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C" w:rsidRPr="00AB3176" w:rsidRDefault="0011427A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92266E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4C5535D5" wp14:editId="7BFEFBE0">
            <wp:extent cx="1474404" cy="1046538"/>
            <wp:effectExtent l="0" t="0" r="0" b="127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mo+Generalit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16" cy="1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10C" w:rsidRPr="00AB317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AB317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AB317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AB317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AB317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AB317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 w:rsidRPr="00AB31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6C510C" w:rsidRPr="00AB3176" w:rsidRDefault="006C510C">
      <w:pPr>
        <w:rPr>
          <w:rFonts w:ascii="Times New Roman" w:hAnsi="Times New Roman" w:cs="Times New Roman"/>
          <w:b/>
          <w:sz w:val="24"/>
          <w:szCs w:val="24"/>
        </w:rPr>
      </w:pPr>
    </w:p>
    <w:p w:rsidR="00BA41B5" w:rsidRPr="00AB3176" w:rsidRDefault="0018505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Carta blanca a </w:t>
      </w:r>
      <w:r w:rsidR="0011427A">
        <w:rPr>
          <w:rFonts w:ascii="Times New Roman" w:hAnsi="Times New Roman" w:cs="Times New Roman"/>
          <w:b/>
          <w:color w:val="FF0000"/>
          <w:sz w:val="32"/>
          <w:szCs w:val="32"/>
        </w:rPr>
        <w:t>Jaume Plensa</w:t>
      </w:r>
    </w:p>
    <w:p w:rsidR="003E6900" w:rsidRPr="00AB3176" w:rsidRDefault="003E6900" w:rsidP="009F1B5A">
      <w:pPr>
        <w:rPr>
          <w:rFonts w:ascii="Times New Roman" w:hAnsi="Times New Roman" w:cs="Times New Roman"/>
          <w:b/>
          <w:sz w:val="24"/>
          <w:szCs w:val="24"/>
        </w:rPr>
      </w:pPr>
    </w:p>
    <w:p w:rsidR="00EF7274" w:rsidRDefault="0089637F" w:rsidP="008C771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Un dels artistes catalans més universals de l’actualitat</w:t>
      </w:r>
      <w:r w:rsidR="00EF72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ha acceptat la invitació de la Filmoteca </w:t>
      </w:r>
      <w:r w:rsidR="003D55F9">
        <w:rPr>
          <w:rFonts w:ascii="Times New Roman" w:hAnsi="Times New Roman" w:cs="Times New Roman"/>
          <w:b/>
          <w:bCs/>
          <w:iCs/>
          <w:sz w:val="24"/>
          <w:szCs w:val="24"/>
        </w:rPr>
        <w:t>per</w:t>
      </w:r>
      <w:r w:rsidR="00EF72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compartir els seus gustos com a espectador de cinema amb el públic</w:t>
      </w:r>
    </w:p>
    <w:p w:rsidR="0089637F" w:rsidRDefault="003D55F9" w:rsidP="008C771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En la tria de Plensa crida l’atenció l’abundància de </w:t>
      </w:r>
      <w:r w:rsidRPr="003D55F9">
        <w:rPr>
          <w:rFonts w:ascii="Times New Roman" w:hAnsi="Times New Roman" w:cs="Times New Roman"/>
          <w:b/>
          <w:bCs/>
          <w:iCs/>
          <w:sz w:val="24"/>
          <w:szCs w:val="24"/>
        </w:rPr>
        <w:t>thriller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s, amb films de </w:t>
      </w:r>
      <w:r w:rsidRPr="003D55F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Howard </w:t>
      </w:r>
      <w:proofErr w:type="spellStart"/>
      <w:r w:rsidRPr="003D55F9">
        <w:rPr>
          <w:rFonts w:ascii="Times New Roman" w:hAnsi="Times New Roman" w:cs="Times New Roman"/>
          <w:b/>
          <w:bCs/>
          <w:iCs/>
          <w:sz w:val="24"/>
          <w:szCs w:val="24"/>
        </w:rPr>
        <w:t>Hawks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3D55F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David </w:t>
      </w:r>
      <w:proofErr w:type="spellStart"/>
      <w:r w:rsidRPr="003D55F9">
        <w:rPr>
          <w:rFonts w:ascii="Times New Roman" w:hAnsi="Times New Roman" w:cs="Times New Roman"/>
          <w:b/>
          <w:bCs/>
          <w:iCs/>
          <w:sz w:val="24"/>
          <w:szCs w:val="24"/>
        </w:rPr>
        <w:t>Cronenberg</w:t>
      </w:r>
      <w:proofErr w:type="spellEnd"/>
      <w:r w:rsidRPr="003D55F9">
        <w:rPr>
          <w:rFonts w:ascii="Times New Roman" w:hAnsi="Times New Roman" w:cs="Times New Roman"/>
          <w:b/>
          <w:bCs/>
          <w:iCs/>
          <w:sz w:val="24"/>
          <w:szCs w:val="24"/>
        </w:rPr>
        <w:t>, Alfred Hitchcock, Orson Welles o els germans Coen</w:t>
      </w:r>
    </w:p>
    <w:p w:rsidR="00C15E30" w:rsidRPr="00C15E30" w:rsidRDefault="0099408D" w:rsidP="00C15E3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Jaume Plensa presentarà el cicle a la premsa dijous 5 de març a les 17.00 h a la Monroe, i el mateix dia a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les 20.00 h </w:t>
      </w:r>
      <w:r w:rsidR="00C15E30" w:rsidRPr="00C15E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la Sala </w:t>
      </w:r>
      <w:proofErr w:type="spellStart"/>
      <w:r w:rsidR="00C15E30" w:rsidRPr="00C15E30">
        <w:rPr>
          <w:rFonts w:ascii="Times New Roman" w:hAnsi="Times New Roman" w:cs="Times New Roman"/>
          <w:b/>
          <w:bCs/>
          <w:iCs/>
          <w:sz w:val="24"/>
          <w:szCs w:val="24"/>
        </w:rPr>
        <w:t>Chomón</w:t>
      </w:r>
      <w:proofErr w:type="spellEnd"/>
      <w:r w:rsidR="00C15E30" w:rsidRPr="00C15E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 públic</w:t>
      </w:r>
    </w:p>
    <w:p w:rsidR="00EF43B1" w:rsidRDefault="00EF43B1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</w:p>
    <w:p w:rsidR="00304C38" w:rsidRDefault="00304C38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drawing>
          <wp:inline distT="0" distB="0" distL="0" distR="0">
            <wp:extent cx="5380689" cy="3587126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 Jaume Plensa dossi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459" cy="359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C38" w:rsidRDefault="00304C38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</w:p>
    <w:p w:rsidR="00F33A3E" w:rsidRDefault="006A089F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bCs/>
          <w:sz w:val="24"/>
          <w:szCs w:val="24"/>
          <w:lang w:eastAsia="ca-ES"/>
        </w:rPr>
        <w:t>Jaume Plensa é</w:t>
      </w:r>
      <w:r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s un dels catalans universals que ha donat l’art recent. La seva obra es troba arreu del món, en uns diàlegs amb l’espai públic molt suggeridors.</w:t>
      </w:r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La </w:t>
      </w:r>
      <w:proofErr w:type="spellStart"/>
      <w:r w:rsidRPr="006A089F">
        <w:rPr>
          <w:rFonts w:ascii="Times New Roman" w:hAnsi="Times New Roman" w:cs="Times New Roman"/>
          <w:bCs/>
          <w:i/>
          <w:sz w:val="24"/>
          <w:szCs w:val="24"/>
          <w:lang w:eastAsia="ca-ES"/>
        </w:rPr>
        <w:t>Crown</w:t>
      </w:r>
      <w:proofErr w:type="spellEnd"/>
      <w:r w:rsidRPr="006A089F">
        <w:rPr>
          <w:rFonts w:ascii="Times New Roman" w:hAnsi="Times New Roman" w:cs="Times New Roman"/>
          <w:bCs/>
          <w:i/>
          <w:sz w:val="24"/>
          <w:szCs w:val="24"/>
          <w:lang w:eastAsia="ca-ES"/>
        </w:rPr>
        <w:t xml:space="preserve"> </w:t>
      </w:r>
      <w:proofErr w:type="spellStart"/>
      <w:r w:rsidRPr="006A089F">
        <w:rPr>
          <w:rFonts w:ascii="Times New Roman" w:hAnsi="Times New Roman" w:cs="Times New Roman"/>
          <w:bCs/>
          <w:i/>
          <w:sz w:val="24"/>
          <w:szCs w:val="24"/>
          <w:lang w:eastAsia="ca-ES"/>
        </w:rPr>
        <w:t>Fountain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ca-ES"/>
        </w:rPr>
        <w:t>Millennium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ca-ES"/>
        </w:rPr>
        <w:t>Park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de Chicago (2004) o la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eastAsia="ca-ES"/>
        </w:rPr>
        <w:t>Carmela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que des de 2015 </w:t>
      </w:r>
      <w:r w:rsidR="00F33A3E">
        <w:rPr>
          <w:rFonts w:ascii="Times New Roman" w:hAnsi="Times New Roman" w:cs="Times New Roman"/>
          <w:bCs/>
          <w:sz w:val="24"/>
          <w:szCs w:val="24"/>
          <w:lang w:eastAsia="ca-ES"/>
        </w:rPr>
        <w:t>conviu amb el Palau de la Música i s’ha convertit en un nou símbol de Barcelona, en són només dos exemples.</w:t>
      </w:r>
    </w:p>
    <w:p w:rsidR="00D16570" w:rsidRDefault="006A089F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  <w:r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lastRenderedPageBreak/>
        <w:t>Jaume Plensa</w:t>
      </w:r>
      <w:r w:rsidR="00F33A3E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es considera per damunt de tot escultor, tot i que la seva obra abasta múltiples disciplines. </w:t>
      </w:r>
      <w:r w:rsidR="00D16570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L’any </w:t>
      </w:r>
      <w:r w:rsidR="00F13A73">
        <w:rPr>
          <w:rFonts w:ascii="Times New Roman" w:hAnsi="Times New Roman" w:cs="Times New Roman"/>
          <w:bCs/>
          <w:sz w:val="24"/>
          <w:szCs w:val="24"/>
          <w:lang w:eastAsia="ca-ES"/>
        </w:rPr>
        <w:t>2018</w:t>
      </w:r>
      <w:r w:rsidR="00D16570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el MACBA va presentar una exposició antològica que recollia obres de les darreres quatre dècades, </w:t>
      </w:r>
      <w:r w:rsidR="00D16570" w:rsidRPr="00D16570">
        <w:rPr>
          <w:rFonts w:ascii="Times New Roman" w:hAnsi="Times New Roman" w:cs="Times New Roman"/>
          <w:bCs/>
          <w:sz w:val="24"/>
          <w:szCs w:val="24"/>
          <w:lang w:eastAsia="ca-ES"/>
        </w:rPr>
        <w:t>en un recorregut que mostra</w:t>
      </w:r>
      <w:r w:rsidR="00D16570">
        <w:rPr>
          <w:rFonts w:ascii="Times New Roman" w:hAnsi="Times New Roman" w:cs="Times New Roman"/>
          <w:bCs/>
          <w:sz w:val="24"/>
          <w:szCs w:val="24"/>
          <w:lang w:eastAsia="ca-ES"/>
        </w:rPr>
        <w:t>va</w:t>
      </w:r>
      <w:r w:rsidR="00D16570" w:rsidRPr="00D16570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el diàleg que es produeix entre les obres que representen la figura humana i les obres abstractes</w:t>
      </w:r>
      <w:r w:rsidR="00D16570">
        <w:rPr>
          <w:rFonts w:ascii="Times New Roman" w:hAnsi="Times New Roman" w:cs="Times New Roman"/>
          <w:bCs/>
          <w:sz w:val="24"/>
          <w:szCs w:val="24"/>
          <w:lang w:eastAsia="ca-ES"/>
        </w:rPr>
        <w:t>. Era la primera exposició de Plensa a Barcelona en més de vint anys, des de la que li va dedicar la Fundació Joan Miró el 1996.</w:t>
      </w:r>
    </w:p>
    <w:p w:rsidR="003D55F9" w:rsidRDefault="00F33A3E" w:rsidP="009940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bCs/>
          <w:sz w:val="24"/>
          <w:szCs w:val="24"/>
          <w:lang w:eastAsia="ca-ES"/>
        </w:rPr>
        <w:t>Per a les seves creacions</w:t>
      </w:r>
      <w:r w:rsidR="00D16570">
        <w:rPr>
          <w:rFonts w:ascii="Times New Roman" w:hAnsi="Times New Roman" w:cs="Times New Roman"/>
          <w:bCs/>
          <w:sz w:val="24"/>
          <w:szCs w:val="24"/>
          <w:lang w:eastAsia="ca-ES"/>
        </w:rPr>
        <w:t>, Jaume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D16570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Plensa 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s’inspira en la poesia, la música</w:t>
      </w:r>
      <w:r>
        <w:rPr>
          <w:rFonts w:ascii="Times New Roman" w:hAnsi="Times New Roman" w:cs="Times New Roman"/>
          <w:bCs/>
          <w:sz w:val="24"/>
          <w:szCs w:val="24"/>
          <w:lang w:eastAsia="ca-ES"/>
        </w:rPr>
        <w:t>, la religió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i el pensament. </w:t>
      </w:r>
      <w:r w:rsidR="000B4CAF">
        <w:rPr>
          <w:rFonts w:ascii="Times New Roman" w:hAnsi="Times New Roman" w:cs="Times New Roman"/>
          <w:bCs/>
          <w:sz w:val="24"/>
          <w:szCs w:val="24"/>
          <w:lang w:eastAsia="ca-ES"/>
        </w:rPr>
        <w:t>El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cinema</w:t>
      </w:r>
      <w:r w:rsidR="000B4CA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també està en el seu àmbit d’interessos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, i ha tingut la generositat d’acceptar la invitació de la Filmoteca per compartir els seus gustos cinèfils,</w:t>
      </w:r>
      <w:r w:rsidR="000B4CA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amb una selecció de 10 títols que sorprendrà més d’un. No hi trobem </w:t>
      </w:r>
      <w:r w:rsidR="00EE4BAC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vides d’artistes, i sí 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que </w:t>
      </w:r>
      <w:r w:rsidR="00EE4BAC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s’hi detecta 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una debilitat pel thriller</w:t>
      </w:r>
      <w:r w:rsidR="00EE4BAC">
        <w:rPr>
          <w:rFonts w:ascii="Times New Roman" w:hAnsi="Times New Roman" w:cs="Times New Roman"/>
          <w:bCs/>
          <w:sz w:val="24"/>
          <w:szCs w:val="24"/>
          <w:lang w:eastAsia="ca-ES"/>
        </w:rPr>
        <w:t>, el cinema negre o el polític</w:t>
      </w:r>
      <w:r w:rsidR="0099408D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. Hi trobem </w:t>
      </w:r>
      <w:r w:rsidR="00EE4BAC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films com </w:t>
      </w:r>
      <w:proofErr w:type="spellStart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>Tinker</w:t>
      </w:r>
      <w:proofErr w:type="spellEnd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>Tailor</w:t>
      </w:r>
      <w:proofErr w:type="spellEnd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>Soldier</w:t>
      </w:r>
      <w:proofErr w:type="spellEnd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>Spy</w:t>
      </w:r>
      <w:proofErr w:type="spellEnd"/>
      <w:r w:rsidR="00EE4BAC" w:rsidRPr="00EE4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BAC">
        <w:rPr>
          <w:rFonts w:ascii="Times New Roman" w:hAnsi="Times New Roman" w:cs="Times New Roman"/>
          <w:iCs/>
          <w:sz w:val="24"/>
          <w:szCs w:val="24"/>
        </w:rPr>
        <w:t>(</w:t>
      </w:r>
      <w:r w:rsidR="00EE4BAC" w:rsidRPr="0089637F">
        <w:rPr>
          <w:rFonts w:ascii="Times New Roman" w:hAnsi="Times New Roman" w:cs="Times New Roman"/>
          <w:i/>
          <w:iCs/>
          <w:sz w:val="24"/>
          <w:szCs w:val="24"/>
        </w:rPr>
        <w:t>El topo</w:t>
      </w:r>
      <w:r w:rsidR="00EE4B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E4BAC" w:rsidRPr="0089637F">
        <w:rPr>
          <w:rFonts w:ascii="Times New Roman" w:hAnsi="Times New Roman" w:cs="Times New Roman"/>
          <w:iCs/>
          <w:sz w:val="24"/>
          <w:szCs w:val="24"/>
        </w:rPr>
        <w:t>Tomas</w:t>
      </w:r>
      <w:proofErr w:type="spellEnd"/>
      <w:r w:rsidR="00EE4BAC" w:rsidRPr="008963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E4BAC" w:rsidRPr="0089637F">
        <w:rPr>
          <w:rFonts w:ascii="Times New Roman" w:hAnsi="Times New Roman" w:cs="Times New Roman"/>
          <w:iCs/>
          <w:sz w:val="24"/>
          <w:szCs w:val="24"/>
        </w:rPr>
        <w:t>Alfredson</w:t>
      </w:r>
      <w:proofErr w:type="spellEnd"/>
      <w:r w:rsidR="00EE4BAC" w:rsidRPr="0089637F">
        <w:rPr>
          <w:rFonts w:ascii="Times New Roman" w:hAnsi="Times New Roman" w:cs="Times New Roman"/>
          <w:iCs/>
          <w:sz w:val="24"/>
          <w:szCs w:val="24"/>
        </w:rPr>
        <w:t>, 2011</w:t>
      </w:r>
      <w:r w:rsidR="00EE4BAC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EE4BAC" w:rsidRPr="0038481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E4BAC" w:rsidRPr="0038481A">
        <w:rPr>
          <w:rFonts w:ascii="Times New Roman" w:hAnsi="Times New Roman" w:cs="Times New Roman"/>
          <w:i/>
          <w:iCs/>
          <w:sz w:val="24"/>
          <w:szCs w:val="24"/>
        </w:rPr>
        <w:t xml:space="preserve"> International: </w:t>
      </w:r>
      <w:proofErr w:type="spellStart"/>
      <w:r w:rsidR="00EE4BAC" w:rsidRPr="0038481A">
        <w:rPr>
          <w:rFonts w:ascii="Times New Roman" w:hAnsi="Times New Roman" w:cs="Times New Roman"/>
          <w:i/>
          <w:iCs/>
          <w:sz w:val="24"/>
          <w:szCs w:val="24"/>
        </w:rPr>
        <w:t>Dinero</w:t>
      </w:r>
      <w:proofErr w:type="spellEnd"/>
      <w:r w:rsidR="00EE4BAC" w:rsidRPr="0038481A">
        <w:rPr>
          <w:rFonts w:ascii="Times New Roman" w:hAnsi="Times New Roman" w:cs="Times New Roman"/>
          <w:i/>
          <w:iCs/>
          <w:sz w:val="24"/>
          <w:szCs w:val="24"/>
        </w:rPr>
        <w:t xml:space="preserve"> en la </w:t>
      </w:r>
      <w:proofErr w:type="spellStart"/>
      <w:r w:rsidR="00EE4BAC" w:rsidRPr="0038481A">
        <w:rPr>
          <w:rFonts w:ascii="Times New Roman" w:hAnsi="Times New Roman" w:cs="Times New Roman"/>
          <w:i/>
          <w:iCs/>
          <w:sz w:val="24"/>
          <w:szCs w:val="24"/>
        </w:rPr>
        <w:t>sombra</w:t>
      </w:r>
      <w:proofErr w:type="spellEnd"/>
      <w:r w:rsid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4BAC">
        <w:rPr>
          <w:rFonts w:ascii="Times New Roman" w:hAnsi="Times New Roman" w:cs="Times New Roman"/>
          <w:iCs/>
          <w:sz w:val="24"/>
          <w:szCs w:val="24"/>
        </w:rPr>
        <w:t>(</w:t>
      </w:r>
      <w:r w:rsidR="00EE4BAC" w:rsidRPr="0038481A">
        <w:rPr>
          <w:rFonts w:ascii="Times New Roman" w:hAnsi="Times New Roman" w:cs="Times New Roman"/>
          <w:iCs/>
          <w:sz w:val="24"/>
          <w:szCs w:val="24"/>
        </w:rPr>
        <w:t xml:space="preserve">Tom </w:t>
      </w:r>
      <w:proofErr w:type="spellStart"/>
      <w:r w:rsidR="00EE4BAC" w:rsidRPr="0038481A">
        <w:rPr>
          <w:rFonts w:ascii="Times New Roman" w:hAnsi="Times New Roman" w:cs="Times New Roman"/>
          <w:iCs/>
          <w:sz w:val="24"/>
          <w:szCs w:val="24"/>
        </w:rPr>
        <w:t>Tykwer</w:t>
      </w:r>
      <w:proofErr w:type="spellEnd"/>
      <w:r w:rsidR="00EE4BAC" w:rsidRPr="0038481A">
        <w:rPr>
          <w:rFonts w:ascii="Times New Roman" w:hAnsi="Times New Roman" w:cs="Times New Roman"/>
          <w:iCs/>
          <w:sz w:val="24"/>
          <w:szCs w:val="24"/>
        </w:rPr>
        <w:t>, 2009</w:t>
      </w:r>
      <w:r w:rsidR="00EE4BAC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>Ides</w:t>
      </w:r>
      <w:proofErr w:type="spellEnd"/>
      <w:r w:rsidR="00EE4BAC"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of March</w:t>
      </w:r>
      <w:r w:rsidR="00EE4BAC" w:rsidRPr="00EE4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BAC">
        <w:rPr>
          <w:rFonts w:ascii="Times New Roman" w:hAnsi="Times New Roman" w:cs="Times New Roman"/>
          <w:iCs/>
          <w:sz w:val="24"/>
          <w:szCs w:val="24"/>
        </w:rPr>
        <w:t>(</w:t>
      </w:r>
      <w:r w:rsidR="00EE4BAC" w:rsidRPr="0038481A">
        <w:rPr>
          <w:rFonts w:ascii="Times New Roman" w:hAnsi="Times New Roman" w:cs="Times New Roman"/>
          <w:i/>
          <w:iCs/>
          <w:sz w:val="24"/>
          <w:szCs w:val="24"/>
        </w:rPr>
        <w:t>Els idus de març</w:t>
      </w:r>
      <w:r w:rsidR="00EE4BA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E4BAC" w:rsidRPr="0038481A">
        <w:rPr>
          <w:rFonts w:ascii="Times New Roman" w:hAnsi="Times New Roman" w:cs="Times New Roman"/>
          <w:iCs/>
          <w:sz w:val="24"/>
          <w:szCs w:val="24"/>
        </w:rPr>
        <w:t>George Clooney, 2011</w:t>
      </w:r>
      <w:r w:rsidR="00EE4BAC">
        <w:rPr>
          <w:rFonts w:ascii="Times New Roman" w:hAnsi="Times New Roman" w:cs="Times New Roman"/>
          <w:iCs/>
          <w:sz w:val="24"/>
          <w:szCs w:val="24"/>
        </w:rPr>
        <w:t>)</w:t>
      </w:r>
      <w:r w:rsidR="0099408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9408D" w:rsidRPr="0099408D">
        <w:rPr>
          <w:rFonts w:ascii="Times New Roman" w:hAnsi="Times New Roman" w:cs="Times New Roman"/>
          <w:i/>
          <w:iCs/>
          <w:sz w:val="24"/>
          <w:szCs w:val="24"/>
        </w:rPr>
        <w:t>Apocalypto</w:t>
      </w:r>
      <w:proofErr w:type="spellEnd"/>
      <w:r w:rsidR="0099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408D">
        <w:rPr>
          <w:rFonts w:ascii="Times New Roman" w:hAnsi="Times New Roman" w:cs="Times New Roman"/>
          <w:iCs/>
          <w:sz w:val="24"/>
          <w:szCs w:val="24"/>
        </w:rPr>
        <w:t>(</w:t>
      </w:r>
      <w:r w:rsidR="0099408D" w:rsidRPr="0038481A">
        <w:rPr>
          <w:rFonts w:ascii="Times New Roman" w:hAnsi="Times New Roman" w:cs="Times New Roman"/>
          <w:iCs/>
          <w:sz w:val="24"/>
          <w:szCs w:val="24"/>
        </w:rPr>
        <w:t>Mel Gibson, 2006</w:t>
      </w:r>
      <w:r w:rsidR="0099408D">
        <w:rPr>
          <w:rFonts w:ascii="Times New Roman" w:hAnsi="Times New Roman" w:cs="Times New Roman"/>
          <w:iCs/>
          <w:sz w:val="24"/>
          <w:szCs w:val="24"/>
        </w:rPr>
        <w:t xml:space="preserve">) o </w:t>
      </w:r>
      <w:proofErr w:type="spellStart"/>
      <w:r w:rsidR="0099408D" w:rsidRPr="0099408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99408D" w:rsidRPr="0099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9408D" w:rsidRPr="0099408D">
        <w:rPr>
          <w:rFonts w:ascii="Times New Roman" w:hAnsi="Times New Roman" w:cs="Times New Roman"/>
          <w:i/>
          <w:iCs/>
          <w:sz w:val="24"/>
          <w:szCs w:val="24"/>
        </w:rPr>
        <w:t>Fountainhead</w:t>
      </w:r>
      <w:proofErr w:type="spellEnd"/>
      <w:r w:rsidR="0099408D" w:rsidRPr="009940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408D">
        <w:rPr>
          <w:rFonts w:ascii="Times New Roman" w:hAnsi="Times New Roman" w:cs="Times New Roman"/>
          <w:iCs/>
          <w:sz w:val="24"/>
          <w:szCs w:val="24"/>
        </w:rPr>
        <w:t>(</w:t>
      </w:r>
      <w:r w:rsidR="0099408D" w:rsidRPr="0038481A">
        <w:rPr>
          <w:rFonts w:ascii="Times New Roman" w:hAnsi="Times New Roman" w:cs="Times New Roman"/>
          <w:i/>
          <w:iCs/>
          <w:sz w:val="24"/>
          <w:szCs w:val="24"/>
        </w:rPr>
        <w:t xml:space="preserve">El </w:t>
      </w:r>
      <w:proofErr w:type="spellStart"/>
      <w:r w:rsidR="0099408D" w:rsidRPr="0038481A">
        <w:rPr>
          <w:rFonts w:ascii="Times New Roman" w:hAnsi="Times New Roman" w:cs="Times New Roman"/>
          <w:i/>
          <w:iCs/>
          <w:sz w:val="24"/>
          <w:szCs w:val="24"/>
        </w:rPr>
        <w:t>manantial</w:t>
      </w:r>
      <w:proofErr w:type="spellEnd"/>
      <w:r w:rsidR="0099408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9408D" w:rsidRPr="0038481A">
        <w:rPr>
          <w:rFonts w:ascii="Times New Roman" w:hAnsi="Times New Roman" w:cs="Times New Roman"/>
          <w:iCs/>
          <w:sz w:val="24"/>
          <w:szCs w:val="24"/>
        </w:rPr>
        <w:t xml:space="preserve">King </w:t>
      </w:r>
      <w:proofErr w:type="spellStart"/>
      <w:r w:rsidR="0099408D" w:rsidRPr="0038481A">
        <w:rPr>
          <w:rFonts w:ascii="Times New Roman" w:hAnsi="Times New Roman" w:cs="Times New Roman"/>
          <w:iCs/>
          <w:sz w:val="24"/>
          <w:szCs w:val="24"/>
        </w:rPr>
        <w:t>Vidor</w:t>
      </w:r>
      <w:proofErr w:type="spellEnd"/>
      <w:r w:rsidR="0099408D" w:rsidRPr="0038481A">
        <w:rPr>
          <w:rFonts w:ascii="Times New Roman" w:hAnsi="Times New Roman" w:cs="Times New Roman"/>
          <w:iCs/>
          <w:sz w:val="24"/>
          <w:szCs w:val="24"/>
        </w:rPr>
        <w:t>, 1949</w:t>
      </w:r>
      <w:r w:rsidR="0099408D">
        <w:rPr>
          <w:rFonts w:ascii="Times New Roman" w:hAnsi="Times New Roman" w:cs="Times New Roman"/>
          <w:iCs/>
          <w:sz w:val="24"/>
          <w:szCs w:val="24"/>
        </w:rPr>
        <w:t xml:space="preserve">), i </w:t>
      </w:r>
      <w:r w:rsidR="00EE4BAC">
        <w:rPr>
          <w:rFonts w:ascii="Times New Roman" w:hAnsi="Times New Roman" w:cs="Times New Roman"/>
          <w:bCs/>
          <w:sz w:val="24"/>
          <w:szCs w:val="24"/>
          <w:lang w:eastAsia="ca-ES"/>
        </w:rPr>
        <w:t>cineastes</w:t>
      </w:r>
      <w:r w:rsidR="0099408D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de referència com 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Howard </w:t>
      </w:r>
      <w:proofErr w:type="spellStart"/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Hawks</w:t>
      </w:r>
      <w:proofErr w:type="spellEnd"/>
      <w:r w:rsidR="00EE4BAC">
        <w:rPr>
          <w:rFonts w:ascii="Times New Roman" w:hAnsi="Times New Roman" w:cs="Times New Roman"/>
          <w:bCs/>
          <w:sz w:val="24"/>
          <w:szCs w:val="24"/>
          <w:lang w:eastAsia="ca-ES"/>
        </w:rPr>
        <w:t>,</w:t>
      </w:r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David </w:t>
      </w:r>
      <w:proofErr w:type="spellStart"/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Cronenberg</w:t>
      </w:r>
      <w:proofErr w:type="spellEnd"/>
      <w:r w:rsidR="006A089F" w:rsidRPr="006A089F">
        <w:rPr>
          <w:rFonts w:ascii="Times New Roman" w:hAnsi="Times New Roman" w:cs="Times New Roman"/>
          <w:bCs/>
          <w:sz w:val="24"/>
          <w:szCs w:val="24"/>
          <w:lang w:eastAsia="ca-ES"/>
        </w:rPr>
        <w:t>, Alfred Hitchcock, Orson Welles o els germans Coen.</w:t>
      </w:r>
    </w:p>
    <w:p w:rsidR="003D55F9" w:rsidRDefault="003D55F9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</w:p>
    <w:p w:rsidR="0099408D" w:rsidRDefault="0099408D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La Carta blanca a Jaume Plensa es podrà veure del 5 al 29 de març, i Jaume Plensa presentarà personalment, en una conversa amb Octavi Martí, la sessió inaugural, amb la projecció de </w:t>
      </w:r>
      <w:proofErr w:type="spellStart"/>
      <w:r w:rsidRPr="00EE4BAC">
        <w:rPr>
          <w:rFonts w:ascii="Times New Roman" w:hAnsi="Times New Roman" w:cs="Times New Roman"/>
          <w:i/>
          <w:iCs/>
          <w:sz w:val="24"/>
          <w:szCs w:val="24"/>
        </w:rPr>
        <w:t>Tinker</w:t>
      </w:r>
      <w:proofErr w:type="spellEnd"/>
      <w:r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iCs/>
          <w:sz w:val="24"/>
          <w:szCs w:val="24"/>
        </w:rPr>
        <w:t>Tailor</w:t>
      </w:r>
      <w:proofErr w:type="spellEnd"/>
      <w:r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iCs/>
          <w:sz w:val="24"/>
          <w:szCs w:val="24"/>
        </w:rPr>
        <w:t>Soldier</w:t>
      </w:r>
      <w:proofErr w:type="spellEnd"/>
      <w:r w:rsidRPr="00EE4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iCs/>
          <w:sz w:val="24"/>
          <w:szCs w:val="24"/>
        </w:rPr>
        <w:t>Spy</w:t>
      </w:r>
      <w:proofErr w:type="spellEnd"/>
      <w:r w:rsidRPr="00EE4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89637F">
        <w:rPr>
          <w:rFonts w:ascii="Times New Roman" w:hAnsi="Times New Roman" w:cs="Times New Roman"/>
          <w:i/>
          <w:iCs/>
          <w:sz w:val="24"/>
          <w:szCs w:val="24"/>
        </w:rPr>
        <w:t>El topo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9637F">
        <w:rPr>
          <w:rFonts w:ascii="Times New Roman" w:hAnsi="Times New Roman" w:cs="Times New Roman"/>
          <w:iCs/>
          <w:sz w:val="24"/>
          <w:szCs w:val="24"/>
        </w:rPr>
        <w:t>Tomas</w:t>
      </w:r>
      <w:proofErr w:type="spellEnd"/>
      <w:r w:rsidRPr="008963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9637F">
        <w:rPr>
          <w:rFonts w:ascii="Times New Roman" w:hAnsi="Times New Roman" w:cs="Times New Roman"/>
          <w:iCs/>
          <w:sz w:val="24"/>
          <w:szCs w:val="24"/>
        </w:rPr>
        <w:t>Alfredson</w:t>
      </w:r>
      <w:proofErr w:type="spellEnd"/>
      <w:r w:rsidRPr="0089637F">
        <w:rPr>
          <w:rFonts w:ascii="Times New Roman" w:hAnsi="Times New Roman" w:cs="Times New Roman"/>
          <w:iCs/>
          <w:sz w:val="24"/>
          <w:szCs w:val="24"/>
        </w:rPr>
        <w:t>, 2011</w:t>
      </w:r>
      <w:r>
        <w:rPr>
          <w:rFonts w:ascii="Times New Roman" w:hAnsi="Times New Roman" w:cs="Times New Roman"/>
          <w:iCs/>
          <w:sz w:val="24"/>
          <w:szCs w:val="24"/>
        </w:rPr>
        <w:t xml:space="preserve">), dijous 5 de març a les 20.00 h a la Sala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El mateix dia a les 17.00 h, al restaurant de la Filmoteca, Plensa mantindrà una trobada amb la premsa per presentar el seu cicle.</w:t>
      </w:r>
    </w:p>
    <w:p w:rsidR="0099408D" w:rsidRDefault="0099408D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</w:p>
    <w:p w:rsidR="0054428E" w:rsidRPr="0054428E" w:rsidRDefault="0089637F" w:rsidP="005442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Jaume Plensa</w:t>
      </w:r>
      <w:r w:rsidR="0054428E" w:rsidRP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la Filmoteca</w:t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4428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54428E" w:rsidRDefault="0054428E" w:rsidP="005442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89637F">
        <w:rPr>
          <w:rFonts w:ascii="Times New Roman" w:hAnsi="Times New Roman" w:cs="Times New Roman"/>
          <w:b/>
          <w:bCs/>
          <w:sz w:val="24"/>
          <w:szCs w:val="24"/>
        </w:rPr>
        <w:t>jous</w:t>
      </w:r>
      <w:r w:rsidRPr="00EA5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37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9637F">
        <w:rPr>
          <w:rFonts w:ascii="Times New Roman" w:hAnsi="Times New Roman" w:cs="Times New Roman"/>
          <w:b/>
          <w:bCs/>
          <w:sz w:val="24"/>
          <w:szCs w:val="24"/>
        </w:rPr>
        <w:t>març</w:t>
      </w:r>
    </w:p>
    <w:p w:rsidR="0054428E" w:rsidRPr="00331B6D" w:rsidRDefault="0054428E" w:rsidP="0054428E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637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 h </w:t>
      </w:r>
      <w:r>
        <w:rPr>
          <w:rFonts w:ascii="Times New Roman" w:hAnsi="Times New Roman" w:cs="Times New Roman"/>
          <w:bCs/>
          <w:sz w:val="24"/>
          <w:szCs w:val="24"/>
        </w:rPr>
        <w:t xml:space="preserve">Reunió informativa al restaurant de la Filmoteca, la Monroe, per presentar el cicle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Carta blanca a </w:t>
      </w:r>
      <w:r w:rsidR="0089637F">
        <w:rPr>
          <w:rFonts w:ascii="Times New Roman" w:hAnsi="Times New Roman" w:cs="Times New Roman"/>
          <w:bCs/>
          <w:i/>
          <w:sz w:val="24"/>
          <w:szCs w:val="24"/>
        </w:rPr>
        <w:t>Jaume Plensa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4428E" w:rsidRDefault="0054428E" w:rsidP="0038481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20.00 h </w:t>
      </w:r>
      <w:r w:rsidR="0089637F">
        <w:rPr>
          <w:rFonts w:ascii="Times New Roman" w:hAnsi="Times New Roman" w:cs="Times New Roman"/>
          <w:bCs/>
          <w:iCs/>
          <w:sz w:val="24"/>
          <w:szCs w:val="24"/>
        </w:rPr>
        <w:t>Jaume Plensa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presentarà</w:t>
      </w:r>
      <w:r w:rsidR="0038481A">
        <w:rPr>
          <w:rFonts w:ascii="Times New Roman" w:hAnsi="Times New Roman" w:cs="Times New Roman"/>
          <w:bCs/>
          <w:iCs/>
          <w:sz w:val="24"/>
          <w:szCs w:val="24"/>
        </w:rPr>
        <w:t>, en una conversa amb Octavi Martí,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la sessió inaugural del cicle a la Sala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>Tinker</w:t>
      </w:r>
      <w:proofErr w:type="spellEnd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>Tailor</w:t>
      </w:r>
      <w:proofErr w:type="spellEnd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>Soldier</w:t>
      </w:r>
      <w:proofErr w:type="spellEnd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8481A" w:rsidRPr="0038481A">
        <w:rPr>
          <w:rFonts w:ascii="Times New Roman" w:hAnsi="Times New Roman" w:cs="Times New Roman"/>
          <w:i/>
          <w:iCs/>
          <w:sz w:val="24"/>
          <w:szCs w:val="24"/>
        </w:rPr>
        <w:t>Spy</w:t>
      </w:r>
      <w:proofErr w:type="spellEnd"/>
      <w:r w:rsidR="0038481A" w:rsidRPr="003848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481A">
        <w:rPr>
          <w:rFonts w:ascii="Times New Roman" w:hAnsi="Times New Roman" w:cs="Times New Roman"/>
          <w:iCs/>
          <w:sz w:val="24"/>
          <w:szCs w:val="24"/>
        </w:rPr>
        <w:t>(</w:t>
      </w:r>
      <w:r w:rsidR="0038481A" w:rsidRPr="0089637F">
        <w:rPr>
          <w:rFonts w:ascii="Times New Roman" w:hAnsi="Times New Roman" w:cs="Times New Roman"/>
          <w:i/>
          <w:iCs/>
          <w:sz w:val="24"/>
          <w:szCs w:val="24"/>
        </w:rPr>
        <w:t>El topo</w:t>
      </w:r>
      <w:r w:rsidR="0038481A">
        <w:rPr>
          <w:rFonts w:ascii="Times New Roman" w:hAnsi="Times New Roman" w:cs="Times New Roman"/>
          <w:iCs/>
          <w:sz w:val="24"/>
          <w:szCs w:val="24"/>
        </w:rPr>
        <w:t>) (</w:t>
      </w:r>
      <w:proofErr w:type="spellStart"/>
      <w:r w:rsidR="0038481A" w:rsidRPr="0089637F">
        <w:rPr>
          <w:rFonts w:ascii="Times New Roman" w:hAnsi="Times New Roman" w:cs="Times New Roman"/>
          <w:iCs/>
          <w:sz w:val="24"/>
          <w:szCs w:val="24"/>
        </w:rPr>
        <w:t>Tomas</w:t>
      </w:r>
      <w:proofErr w:type="spellEnd"/>
      <w:r w:rsidR="0038481A" w:rsidRPr="008963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8481A" w:rsidRPr="0089637F">
        <w:rPr>
          <w:rFonts w:ascii="Times New Roman" w:hAnsi="Times New Roman" w:cs="Times New Roman"/>
          <w:iCs/>
          <w:sz w:val="24"/>
          <w:szCs w:val="24"/>
        </w:rPr>
        <w:t>Alfredson</w:t>
      </w:r>
      <w:proofErr w:type="spellEnd"/>
      <w:r w:rsidR="0038481A" w:rsidRPr="0089637F">
        <w:rPr>
          <w:rFonts w:ascii="Times New Roman" w:hAnsi="Times New Roman" w:cs="Times New Roman"/>
          <w:iCs/>
          <w:sz w:val="24"/>
          <w:szCs w:val="24"/>
        </w:rPr>
        <w:t>, 2011</w:t>
      </w:r>
      <w:r w:rsidR="0038481A">
        <w:rPr>
          <w:rFonts w:ascii="Times New Roman" w:hAnsi="Times New Roman" w:cs="Times New Roman"/>
          <w:iCs/>
          <w:sz w:val="24"/>
          <w:szCs w:val="24"/>
        </w:rPr>
        <w:t>).</w:t>
      </w:r>
    </w:p>
    <w:p w:rsidR="0038481A" w:rsidRPr="0054428E" w:rsidRDefault="0038481A" w:rsidP="003848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4428E" w:rsidRDefault="0054428E" w:rsidP="0054428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 esteu interessats a cobrir-ho o concertar alguna entrevista poseu-vos en contacte amb Jordi Martínez: </w:t>
      </w:r>
      <w:hyperlink r:id="rId6" w:history="1">
        <w:r w:rsidRPr="0053093A">
          <w:rPr>
            <w:rStyle w:val="Enlla"/>
            <w:rFonts w:ascii="Times New Roman" w:hAnsi="Times New Roman" w:cs="Times New Roman"/>
            <w:bCs/>
            <w:sz w:val="24"/>
            <w:szCs w:val="24"/>
          </w:rPr>
          <w:t>jmartinezmallen@gencat.cat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4428E" w:rsidRPr="0054428E" w:rsidRDefault="0054428E" w:rsidP="0086735B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</w:pP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  <w:r w:rsidRPr="0054428E">
        <w:rPr>
          <w:rFonts w:ascii="Times New Roman" w:hAnsi="Times New Roman" w:cs="Times New Roman"/>
          <w:b/>
          <w:bCs/>
          <w:sz w:val="24"/>
          <w:szCs w:val="24"/>
          <w:u w:val="single"/>
          <w:lang w:eastAsia="ca-ES"/>
        </w:rPr>
        <w:tab/>
      </w:r>
    </w:p>
    <w:p w:rsidR="0054428E" w:rsidRDefault="0054428E" w:rsidP="0086735B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</w:p>
    <w:p w:rsidR="00F263AB" w:rsidRPr="00AB3176" w:rsidRDefault="00F263AB" w:rsidP="00F263AB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A91CD4" w:rsidRPr="00AB3176" w:rsidRDefault="00A91CD4" w:rsidP="00A91CD4">
      <w:pPr>
        <w:rPr>
          <w:rFonts w:ascii="Times New Roman" w:hAnsi="Times New Roman" w:cs="Times New Roman"/>
          <w:b/>
          <w:sz w:val="24"/>
          <w:szCs w:val="24"/>
        </w:rPr>
      </w:pPr>
      <w:r w:rsidRPr="00AB3176">
        <w:rPr>
          <w:rFonts w:ascii="Times New Roman" w:hAnsi="Times New Roman" w:cs="Times New Roman"/>
          <w:b/>
          <w:sz w:val="24"/>
          <w:szCs w:val="24"/>
        </w:rPr>
        <w:t xml:space="preserve">Sessions </w:t>
      </w:r>
      <w:r w:rsidR="00D60B61" w:rsidRPr="00AB3176">
        <w:rPr>
          <w:rFonts w:ascii="Times New Roman" w:hAnsi="Times New Roman" w:cs="Times New Roman"/>
          <w:b/>
          <w:sz w:val="24"/>
          <w:szCs w:val="24"/>
        </w:rPr>
        <w:t>d</w:t>
      </w:r>
      <w:r w:rsidR="00B605AF" w:rsidRPr="00AB3176">
        <w:rPr>
          <w:rFonts w:ascii="Times New Roman" w:hAnsi="Times New Roman" w:cs="Times New Roman"/>
          <w:b/>
          <w:sz w:val="24"/>
          <w:szCs w:val="24"/>
        </w:rPr>
        <w:t>e</w:t>
      </w:r>
      <w:r w:rsidR="00AD4456">
        <w:rPr>
          <w:rFonts w:ascii="Times New Roman" w:hAnsi="Times New Roman" w:cs="Times New Roman"/>
          <w:b/>
          <w:sz w:val="24"/>
          <w:szCs w:val="24"/>
        </w:rPr>
        <w:t xml:space="preserve">l cicle </w:t>
      </w:r>
      <w:r w:rsidR="00C06960" w:rsidRPr="00AB3176">
        <w:rPr>
          <w:rFonts w:ascii="Times New Roman" w:hAnsi="Times New Roman" w:cs="Times New Roman"/>
          <w:b/>
          <w:sz w:val="24"/>
          <w:szCs w:val="24"/>
        </w:rPr>
        <w:t>‘</w:t>
      </w:r>
      <w:r w:rsidR="00AD4456">
        <w:rPr>
          <w:rFonts w:ascii="Times New Roman" w:hAnsi="Times New Roman" w:cs="Times New Roman"/>
          <w:b/>
          <w:sz w:val="24"/>
          <w:szCs w:val="24"/>
        </w:rPr>
        <w:t xml:space="preserve">Carta blanca a </w:t>
      </w:r>
      <w:r w:rsidR="0089637F">
        <w:rPr>
          <w:rFonts w:ascii="Times New Roman" w:hAnsi="Times New Roman" w:cs="Times New Roman"/>
          <w:b/>
          <w:sz w:val="24"/>
          <w:szCs w:val="24"/>
        </w:rPr>
        <w:t>Jaume Plensa</w:t>
      </w:r>
      <w:r w:rsidR="00C06960" w:rsidRPr="00AB3176">
        <w:rPr>
          <w:rFonts w:ascii="Times New Roman" w:hAnsi="Times New Roman" w:cs="Times New Roman"/>
          <w:b/>
          <w:sz w:val="24"/>
          <w:szCs w:val="24"/>
        </w:rPr>
        <w:t>’</w:t>
      </w:r>
      <w:r w:rsidRPr="00AB317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461D34" w:rsidRPr="00AB3176" w:rsidTr="00E447F1">
        <w:tc>
          <w:tcPr>
            <w:tcW w:w="4106" w:type="dxa"/>
          </w:tcPr>
          <w:p w:rsidR="0089637F" w:rsidRPr="0089637F" w:rsidRDefault="0089637F" w:rsidP="008963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Tinker</w:t>
            </w:r>
            <w:proofErr w:type="spellEnd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Tailor</w:t>
            </w:r>
            <w:proofErr w:type="spellEnd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Soldier</w:t>
            </w:r>
            <w:proofErr w:type="spellEnd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Spy</w:t>
            </w:r>
            <w:proofErr w:type="spellEnd"/>
            <w:r w:rsidRPr="008963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9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 topo</w:t>
            </w:r>
          </w:p>
          <w:p w:rsidR="00461D34" w:rsidRPr="00E63CF1" w:rsidRDefault="0089637F" w:rsidP="008963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9637F">
              <w:rPr>
                <w:rFonts w:ascii="Times New Roman" w:hAnsi="Times New Roman" w:cs="Times New Roman"/>
                <w:iCs/>
                <w:sz w:val="24"/>
                <w:szCs w:val="24"/>
              </w:rPr>
              <w:t>Tomas</w:t>
            </w:r>
            <w:proofErr w:type="spellEnd"/>
            <w:r w:rsidRPr="00896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9637F">
              <w:rPr>
                <w:rFonts w:ascii="Times New Roman" w:hAnsi="Times New Roman" w:cs="Times New Roman"/>
                <w:iCs/>
                <w:sz w:val="24"/>
                <w:szCs w:val="24"/>
              </w:rPr>
              <w:t>Alfredson</w:t>
            </w:r>
            <w:proofErr w:type="spellEnd"/>
            <w:r w:rsidRPr="0089637F">
              <w:rPr>
                <w:rFonts w:ascii="Times New Roman" w:hAnsi="Times New Roman" w:cs="Times New Roman"/>
                <w:iCs/>
                <w:sz w:val="24"/>
                <w:szCs w:val="24"/>
              </w:rPr>
              <w:t>, 2011</w:t>
            </w:r>
          </w:p>
        </w:tc>
        <w:tc>
          <w:tcPr>
            <w:tcW w:w="4388" w:type="dxa"/>
          </w:tcPr>
          <w:p w:rsidR="00461D34" w:rsidRPr="00461D34" w:rsidRDefault="0089637F" w:rsidP="00896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Dijous 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89637F">
              <w:rPr>
                <w:rFonts w:ascii="Times New Roman" w:hAnsi="Times New Roman" w:cs="Times New Roman"/>
                <w:bCs/>
                <w:sz w:val="24"/>
                <w:szCs w:val="24"/>
              </w:rPr>
              <w:t>/ 20.00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6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89637F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4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Presentació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conversa entre Jaume Plensa i Octavi Martí </w:t>
            </w:r>
          </w:p>
        </w:tc>
      </w:tr>
      <w:tr w:rsidR="0089637F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The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Big </w:t>
            </w: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Sleep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sueño</w:t>
            </w:r>
            <w:proofErr w:type="spellEnd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eterno</w:t>
            </w:r>
            <w:proofErr w:type="spellEnd"/>
          </w:p>
          <w:p w:rsidR="0089637F" w:rsidRPr="00AD4456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Howard </w:t>
            </w:r>
            <w:proofErr w:type="spellStart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Hawks</w:t>
            </w:r>
            <w:proofErr w:type="spellEnd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, 1946</w:t>
            </w:r>
          </w:p>
        </w:tc>
        <w:tc>
          <w:tcPr>
            <w:tcW w:w="4388" w:type="dxa"/>
          </w:tcPr>
          <w:p w:rsid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Divendres 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  <w:p w:rsidR="0089637F" w:rsidRPr="00AD4456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Divendres 13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Eastern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Promises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Promeses de l’est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David </w:t>
            </w:r>
            <w:proofErr w:type="spellStart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Cronenberg</w:t>
            </w:r>
            <w:proofErr w:type="spellEnd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, 2007</w:t>
            </w:r>
          </w:p>
        </w:tc>
        <w:tc>
          <w:tcPr>
            <w:tcW w:w="4388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Dissabte 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19.30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Dimecres 11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Touch of </w:t>
            </w: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Evil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Sed</w:t>
            </w:r>
            <w:proofErr w:type="spellEnd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mal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Orson Welles, 1958</w:t>
            </w:r>
          </w:p>
        </w:tc>
        <w:tc>
          <w:tcPr>
            <w:tcW w:w="4388" w:type="dxa"/>
          </w:tcPr>
          <w:p w:rsid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Dissabte 14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19.30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Dimarts 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The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International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International: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Dinero</w:t>
            </w:r>
            <w:proofErr w:type="spellEnd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en la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sombra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Tom </w:t>
            </w:r>
            <w:proofErr w:type="spellStart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Tykwer</w:t>
            </w:r>
            <w:proofErr w:type="spellEnd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, 2009</w:t>
            </w:r>
          </w:p>
        </w:tc>
        <w:tc>
          <w:tcPr>
            <w:tcW w:w="4388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Diumenge 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16.30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Dimarts 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18.30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Apocalypto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Mel Gibson, 2006</w:t>
            </w:r>
          </w:p>
        </w:tc>
        <w:tc>
          <w:tcPr>
            <w:tcW w:w="4388" w:type="dxa"/>
          </w:tcPr>
          <w:p w:rsid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Diumenge 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Divendres 20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19.00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The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Birds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Los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pájaros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Alfred Hitchcock, 1963</w:t>
            </w:r>
          </w:p>
        </w:tc>
        <w:tc>
          <w:tcPr>
            <w:tcW w:w="4388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Dijous 19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  <w:p w:rsid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Dissabte 28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19.15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The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Ides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of March </w:t>
            </w:r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Els idus de març</w:t>
            </w:r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George Clooney, 2011</w:t>
            </w:r>
          </w:p>
        </w:tc>
        <w:tc>
          <w:tcPr>
            <w:tcW w:w="4388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Dissabte 21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Diumenge 29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/ 16.30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38481A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</w:tc>
      </w:tr>
      <w:tr w:rsidR="0038481A" w:rsidRPr="00AB3176" w:rsidTr="00E447F1">
        <w:tc>
          <w:tcPr>
            <w:tcW w:w="4106" w:type="dxa"/>
          </w:tcPr>
          <w:p w:rsidR="0038481A" w:rsidRPr="0038481A" w:rsidRDefault="0038481A" w:rsidP="003848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The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Fountainhead</w:t>
            </w:r>
            <w:proofErr w:type="spellEnd"/>
            <w:r w:rsidRPr="003848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 </w:t>
            </w:r>
            <w:proofErr w:type="spellStart"/>
            <w:r w:rsidRPr="00384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manantial</w:t>
            </w:r>
            <w:proofErr w:type="spellEnd"/>
          </w:p>
          <w:p w:rsidR="0038481A" w:rsidRPr="0038481A" w:rsidRDefault="0038481A" w:rsidP="0038481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King </w:t>
            </w:r>
            <w:proofErr w:type="spellStart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Vidor</w:t>
            </w:r>
            <w:proofErr w:type="spellEnd"/>
            <w:r w:rsidRPr="0038481A">
              <w:rPr>
                <w:rFonts w:ascii="Times New Roman" w:hAnsi="Times New Roman" w:cs="Times New Roman"/>
                <w:iCs/>
                <w:sz w:val="24"/>
                <w:szCs w:val="24"/>
              </w:rPr>
              <w:t>, 1949</w:t>
            </w:r>
          </w:p>
        </w:tc>
        <w:tc>
          <w:tcPr>
            <w:tcW w:w="4388" w:type="dxa"/>
          </w:tcPr>
          <w:p w:rsidR="00417889" w:rsidRPr="00417889" w:rsidRDefault="00417889" w:rsidP="00417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Diumenge 22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/ 16.30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Laya</w:t>
            </w:r>
            <w:proofErr w:type="spellEnd"/>
          </w:p>
          <w:p w:rsidR="0038481A" w:rsidRPr="0038481A" w:rsidRDefault="00417889" w:rsidP="00417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Dijous 26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/ 20.00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</w:tc>
      </w:tr>
      <w:tr w:rsidR="00417889" w:rsidRPr="00AB3176" w:rsidTr="00E447F1">
        <w:tc>
          <w:tcPr>
            <w:tcW w:w="4106" w:type="dxa"/>
          </w:tcPr>
          <w:p w:rsidR="00417889" w:rsidRPr="00417889" w:rsidRDefault="00417889" w:rsidP="004178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17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Miller’s</w:t>
            </w:r>
            <w:proofErr w:type="spellEnd"/>
            <w:r w:rsidRPr="00417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17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Crossing</w:t>
            </w:r>
            <w:proofErr w:type="spellEnd"/>
            <w:r w:rsidRPr="00417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178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 cruïlla de Miller</w:t>
            </w:r>
          </w:p>
          <w:p w:rsidR="00417889" w:rsidRDefault="00417889" w:rsidP="004178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iCs/>
                <w:sz w:val="24"/>
                <w:szCs w:val="24"/>
              </w:rPr>
              <w:t>Joel Coen, Ethan Coen, 1990</w:t>
            </w:r>
          </w:p>
          <w:p w:rsidR="00417889" w:rsidRPr="00417889" w:rsidRDefault="00417889" w:rsidP="0041788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Estrenada com 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Muerte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entre las flores</w:t>
            </w:r>
          </w:p>
        </w:tc>
        <w:tc>
          <w:tcPr>
            <w:tcW w:w="4388" w:type="dxa"/>
          </w:tcPr>
          <w:p w:rsidR="00417889" w:rsidRDefault="00417889" w:rsidP="00417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Diumenge 22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:rsidR="00417889" w:rsidRPr="00417889" w:rsidRDefault="00417889" w:rsidP="00417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21.30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  <w:p w:rsidR="00417889" w:rsidRDefault="00417889" w:rsidP="00417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Divendres 27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març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:rsidR="00417889" w:rsidRPr="00417889" w:rsidRDefault="00417889" w:rsidP="00417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22.00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</w:t>
            </w:r>
            <w:proofErr w:type="spellStart"/>
            <w:r w:rsidRPr="00417889">
              <w:rPr>
                <w:rFonts w:ascii="Times New Roman" w:hAnsi="Times New Roman" w:cs="Times New Roman"/>
                <w:bCs/>
                <w:sz w:val="24"/>
                <w:szCs w:val="24"/>
              </w:rPr>
              <w:t>Chomón</w:t>
            </w:r>
            <w:proofErr w:type="spellEnd"/>
          </w:p>
        </w:tc>
      </w:tr>
    </w:tbl>
    <w:p w:rsidR="00E43E6F" w:rsidRDefault="00E43E6F" w:rsidP="00A91CD4">
      <w:pPr>
        <w:rPr>
          <w:rFonts w:ascii="Times New Roman" w:hAnsi="Times New Roman" w:cs="Times New Roman"/>
          <w:sz w:val="24"/>
          <w:szCs w:val="24"/>
        </w:rPr>
      </w:pPr>
    </w:p>
    <w:p w:rsidR="00EE4BAC" w:rsidRDefault="00EE4BAC" w:rsidP="00A91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Podeu consultar tota la programació de la Carta blanca a Jaume Plensa </w:t>
      </w:r>
      <w:hyperlink r:id="rId7" w:history="1">
        <w:r w:rsidRPr="00EE4BAC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E4BAC" w:rsidRPr="00AB3176" w:rsidRDefault="00EE4BAC" w:rsidP="00A91CD4">
      <w:pPr>
        <w:rPr>
          <w:rFonts w:ascii="Times New Roman" w:hAnsi="Times New Roman" w:cs="Times New Roman"/>
          <w:sz w:val="24"/>
          <w:szCs w:val="24"/>
        </w:rPr>
      </w:pPr>
    </w:p>
    <w:sectPr w:rsidR="00EE4BAC" w:rsidRPr="00AB3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44C37"/>
    <w:rsid w:val="000543E7"/>
    <w:rsid w:val="00054D1D"/>
    <w:rsid w:val="00062A16"/>
    <w:rsid w:val="00077F81"/>
    <w:rsid w:val="000853D9"/>
    <w:rsid w:val="00085A9F"/>
    <w:rsid w:val="00086C76"/>
    <w:rsid w:val="0009057F"/>
    <w:rsid w:val="000926A6"/>
    <w:rsid w:val="00097A96"/>
    <w:rsid w:val="000A7151"/>
    <w:rsid w:val="000B007C"/>
    <w:rsid w:val="000B01EB"/>
    <w:rsid w:val="000B4CAF"/>
    <w:rsid w:val="000C03AE"/>
    <w:rsid w:val="000C0EE6"/>
    <w:rsid w:val="000D12C1"/>
    <w:rsid w:val="000D7FA7"/>
    <w:rsid w:val="000F7FDE"/>
    <w:rsid w:val="00105B9A"/>
    <w:rsid w:val="00106A4A"/>
    <w:rsid w:val="001107DA"/>
    <w:rsid w:val="0011427A"/>
    <w:rsid w:val="0012382F"/>
    <w:rsid w:val="00123E00"/>
    <w:rsid w:val="00132FA4"/>
    <w:rsid w:val="0014089C"/>
    <w:rsid w:val="001476AA"/>
    <w:rsid w:val="001479D9"/>
    <w:rsid w:val="00165312"/>
    <w:rsid w:val="0017455A"/>
    <w:rsid w:val="00183FA8"/>
    <w:rsid w:val="0018505C"/>
    <w:rsid w:val="001925BC"/>
    <w:rsid w:val="00194341"/>
    <w:rsid w:val="001A3188"/>
    <w:rsid w:val="001B1EA9"/>
    <w:rsid w:val="001D023C"/>
    <w:rsid w:val="001D092E"/>
    <w:rsid w:val="001D52FD"/>
    <w:rsid w:val="00222BD0"/>
    <w:rsid w:val="002262B7"/>
    <w:rsid w:val="002551B6"/>
    <w:rsid w:val="002628FC"/>
    <w:rsid w:val="00280A3D"/>
    <w:rsid w:val="0028454D"/>
    <w:rsid w:val="0028631D"/>
    <w:rsid w:val="0028764E"/>
    <w:rsid w:val="002A4ACE"/>
    <w:rsid w:val="002A6226"/>
    <w:rsid w:val="002C504C"/>
    <w:rsid w:val="002D02E3"/>
    <w:rsid w:val="002D1EF8"/>
    <w:rsid w:val="002D35DE"/>
    <w:rsid w:val="002D4E9B"/>
    <w:rsid w:val="002D7FA9"/>
    <w:rsid w:val="002E088F"/>
    <w:rsid w:val="002E5B1B"/>
    <w:rsid w:val="002E78F6"/>
    <w:rsid w:val="00304C38"/>
    <w:rsid w:val="00307E8B"/>
    <w:rsid w:val="00322CC9"/>
    <w:rsid w:val="00325085"/>
    <w:rsid w:val="003273AC"/>
    <w:rsid w:val="00331B6D"/>
    <w:rsid w:val="003416F5"/>
    <w:rsid w:val="003510C6"/>
    <w:rsid w:val="00372FE7"/>
    <w:rsid w:val="0038481A"/>
    <w:rsid w:val="003A0630"/>
    <w:rsid w:val="003A1320"/>
    <w:rsid w:val="003A201F"/>
    <w:rsid w:val="003A42A0"/>
    <w:rsid w:val="003C737A"/>
    <w:rsid w:val="003D38C5"/>
    <w:rsid w:val="003D55F9"/>
    <w:rsid w:val="003D5EEC"/>
    <w:rsid w:val="003E6900"/>
    <w:rsid w:val="003F41D4"/>
    <w:rsid w:val="003F53AF"/>
    <w:rsid w:val="003F5B1D"/>
    <w:rsid w:val="004040C6"/>
    <w:rsid w:val="00405550"/>
    <w:rsid w:val="00405888"/>
    <w:rsid w:val="00417889"/>
    <w:rsid w:val="00421F43"/>
    <w:rsid w:val="0044461C"/>
    <w:rsid w:val="00461D34"/>
    <w:rsid w:val="00476B0F"/>
    <w:rsid w:val="00476EA2"/>
    <w:rsid w:val="004A354F"/>
    <w:rsid w:val="004B3549"/>
    <w:rsid w:val="004D1C4E"/>
    <w:rsid w:val="004D452C"/>
    <w:rsid w:val="004F72D3"/>
    <w:rsid w:val="004F79C0"/>
    <w:rsid w:val="00507449"/>
    <w:rsid w:val="00520513"/>
    <w:rsid w:val="005256CA"/>
    <w:rsid w:val="005332C8"/>
    <w:rsid w:val="0054428E"/>
    <w:rsid w:val="00562898"/>
    <w:rsid w:val="0057477A"/>
    <w:rsid w:val="00583DF7"/>
    <w:rsid w:val="00591396"/>
    <w:rsid w:val="005A6757"/>
    <w:rsid w:val="005A7E88"/>
    <w:rsid w:val="005D4C93"/>
    <w:rsid w:val="005E28B3"/>
    <w:rsid w:val="005F11A9"/>
    <w:rsid w:val="005F24AA"/>
    <w:rsid w:val="005F373F"/>
    <w:rsid w:val="00624222"/>
    <w:rsid w:val="00634741"/>
    <w:rsid w:val="0065076F"/>
    <w:rsid w:val="00651B2F"/>
    <w:rsid w:val="00674824"/>
    <w:rsid w:val="00675871"/>
    <w:rsid w:val="0068057B"/>
    <w:rsid w:val="006865B4"/>
    <w:rsid w:val="006A089F"/>
    <w:rsid w:val="006A0EF8"/>
    <w:rsid w:val="006A2308"/>
    <w:rsid w:val="006B18E3"/>
    <w:rsid w:val="006C0CCE"/>
    <w:rsid w:val="006C510C"/>
    <w:rsid w:val="006C663F"/>
    <w:rsid w:val="006D30DD"/>
    <w:rsid w:val="006D5353"/>
    <w:rsid w:val="006D7BB8"/>
    <w:rsid w:val="006E0BF7"/>
    <w:rsid w:val="006F0252"/>
    <w:rsid w:val="006F1420"/>
    <w:rsid w:val="00711471"/>
    <w:rsid w:val="0071601E"/>
    <w:rsid w:val="007200C7"/>
    <w:rsid w:val="00731F1A"/>
    <w:rsid w:val="00737475"/>
    <w:rsid w:val="00756DE3"/>
    <w:rsid w:val="00762919"/>
    <w:rsid w:val="00763606"/>
    <w:rsid w:val="00763F34"/>
    <w:rsid w:val="00764455"/>
    <w:rsid w:val="00773A5E"/>
    <w:rsid w:val="00790932"/>
    <w:rsid w:val="00795268"/>
    <w:rsid w:val="007A4555"/>
    <w:rsid w:val="007B1BCF"/>
    <w:rsid w:val="007B29B6"/>
    <w:rsid w:val="007B4531"/>
    <w:rsid w:val="007C016B"/>
    <w:rsid w:val="007C0408"/>
    <w:rsid w:val="007C0874"/>
    <w:rsid w:val="007C6271"/>
    <w:rsid w:val="007E30B5"/>
    <w:rsid w:val="00801057"/>
    <w:rsid w:val="008049E9"/>
    <w:rsid w:val="00807E73"/>
    <w:rsid w:val="008214EE"/>
    <w:rsid w:val="008218AB"/>
    <w:rsid w:val="00823562"/>
    <w:rsid w:val="00832F14"/>
    <w:rsid w:val="008334C0"/>
    <w:rsid w:val="00836476"/>
    <w:rsid w:val="00861666"/>
    <w:rsid w:val="0086735B"/>
    <w:rsid w:val="008701B2"/>
    <w:rsid w:val="00871E7A"/>
    <w:rsid w:val="00894097"/>
    <w:rsid w:val="0089637F"/>
    <w:rsid w:val="008A65E1"/>
    <w:rsid w:val="008B1950"/>
    <w:rsid w:val="008B7479"/>
    <w:rsid w:val="008C771E"/>
    <w:rsid w:val="008D21D8"/>
    <w:rsid w:val="00905A81"/>
    <w:rsid w:val="009113E8"/>
    <w:rsid w:val="00911533"/>
    <w:rsid w:val="00920701"/>
    <w:rsid w:val="00920707"/>
    <w:rsid w:val="009340D4"/>
    <w:rsid w:val="009443EA"/>
    <w:rsid w:val="00955D35"/>
    <w:rsid w:val="00962BEA"/>
    <w:rsid w:val="009644E7"/>
    <w:rsid w:val="0099408D"/>
    <w:rsid w:val="009B0E1A"/>
    <w:rsid w:val="009B287F"/>
    <w:rsid w:val="009C363A"/>
    <w:rsid w:val="009C38CC"/>
    <w:rsid w:val="009D6016"/>
    <w:rsid w:val="009D6BAE"/>
    <w:rsid w:val="009E0329"/>
    <w:rsid w:val="009E2E60"/>
    <w:rsid w:val="009F15AB"/>
    <w:rsid w:val="009F1B5A"/>
    <w:rsid w:val="00A03DBB"/>
    <w:rsid w:val="00A076F5"/>
    <w:rsid w:val="00A33241"/>
    <w:rsid w:val="00A36372"/>
    <w:rsid w:val="00A41A3F"/>
    <w:rsid w:val="00A41B88"/>
    <w:rsid w:val="00A42489"/>
    <w:rsid w:val="00A451B8"/>
    <w:rsid w:val="00A52966"/>
    <w:rsid w:val="00A71941"/>
    <w:rsid w:val="00A80214"/>
    <w:rsid w:val="00A91CD4"/>
    <w:rsid w:val="00AA0492"/>
    <w:rsid w:val="00AA5A85"/>
    <w:rsid w:val="00AB3176"/>
    <w:rsid w:val="00AB5B4B"/>
    <w:rsid w:val="00AD067A"/>
    <w:rsid w:val="00AD4456"/>
    <w:rsid w:val="00AE1559"/>
    <w:rsid w:val="00AF0FE2"/>
    <w:rsid w:val="00B00319"/>
    <w:rsid w:val="00B01854"/>
    <w:rsid w:val="00B0493F"/>
    <w:rsid w:val="00B07516"/>
    <w:rsid w:val="00B10938"/>
    <w:rsid w:val="00B263AD"/>
    <w:rsid w:val="00B436AF"/>
    <w:rsid w:val="00B44F14"/>
    <w:rsid w:val="00B54D16"/>
    <w:rsid w:val="00B605AF"/>
    <w:rsid w:val="00B7108E"/>
    <w:rsid w:val="00B77D44"/>
    <w:rsid w:val="00B86D5E"/>
    <w:rsid w:val="00B90D20"/>
    <w:rsid w:val="00B972DA"/>
    <w:rsid w:val="00BA2F02"/>
    <w:rsid w:val="00BB3FD7"/>
    <w:rsid w:val="00BC5CC7"/>
    <w:rsid w:val="00C03971"/>
    <w:rsid w:val="00C06960"/>
    <w:rsid w:val="00C15E30"/>
    <w:rsid w:val="00C4088B"/>
    <w:rsid w:val="00C46E6D"/>
    <w:rsid w:val="00C5169E"/>
    <w:rsid w:val="00C678F7"/>
    <w:rsid w:val="00CA0BC5"/>
    <w:rsid w:val="00CA1576"/>
    <w:rsid w:val="00CA410F"/>
    <w:rsid w:val="00CB2D47"/>
    <w:rsid w:val="00CC6B9D"/>
    <w:rsid w:val="00CC6DED"/>
    <w:rsid w:val="00CC6F28"/>
    <w:rsid w:val="00CE30A2"/>
    <w:rsid w:val="00D1035C"/>
    <w:rsid w:val="00D12FA8"/>
    <w:rsid w:val="00D16570"/>
    <w:rsid w:val="00D2426B"/>
    <w:rsid w:val="00D27B26"/>
    <w:rsid w:val="00D40A48"/>
    <w:rsid w:val="00D441E3"/>
    <w:rsid w:val="00D56AF4"/>
    <w:rsid w:val="00D57434"/>
    <w:rsid w:val="00D60B61"/>
    <w:rsid w:val="00D64A5E"/>
    <w:rsid w:val="00D6737D"/>
    <w:rsid w:val="00DA7DE9"/>
    <w:rsid w:val="00DB239A"/>
    <w:rsid w:val="00DB2E50"/>
    <w:rsid w:val="00DB6520"/>
    <w:rsid w:val="00DC2352"/>
    <w:rsid w:val="00DD33EB"/>
    <w:rsid w:val="00DE164B"/>
    <w:rsid w:val="00DE2368"/>
    <w:rsid w:val="00DF2CB7"/>
    <w:rsid w:val="00DF44A8"/>
    <w:rsid w:val="00E01F34"/>
    <w:rsid w:val="00E03F79"/>
    <w:rsid w:val="00E06925"/>
    <w:rsid w:val="00E11B1C"/>
    <w:rsid w:val="00E12C12"/>
    <w:rsid w:val="00E1535A"/>
    <w:rsid w:val="00E15A1E"/>
    <w:rsid w:val="00E2268D"/>
    <w:rsid w:val="00E22EF2"/>
    <w:rsid w:val="00E3535F"/>
    <w:rsid w:val="00E43E6F"/>
    <w:rsid w:val="00E447F1"/>
    <w:rsid w:val="00E57A62"/>
    <w:rsid w:val="00E63CF1"/>
    <w:rsid w:val="00E67B5D"/>
    <w:rsid w:val="00E82102"/>
    <w:rsid w:val="00E9616E"/>
    <w:rsid w:val="00EA4562"/>
    <w:rsid w:val="00EC0B7E"/>
    <w:rsid w:val="00ED10F0"/>
    <w:rsid w:val="00ED4393"/>
    <w:rsid w:val="00EE4BAC"/>
    <w:rsid w:val="00EE639B"/>
    <w:rsid w:val="00EF43B1"/>
    <w:rsid w:val="00EF7274"/>
    <w:rsid w:val="00F00DD5"/>
    <w:rsid w:val="00F016A1"/>
    <w:rsid w:val="00F13A73"/>
    <w:rsid w:val="00F2263D"/>
    <w:rsid w:val="00F263AB"/>
    <w:rsid w:val="00F3274A"/>
    <w:rsid w:val="00F33A3E"/>
    <w:rsid w:val="00F37FD5"/>
    <w:rsid w:val="00F53C4D"/>
    <w:rsid w:val="00F61C8F"/>
    <w:rsid w:val="00F669DE"/>
    <w:rsid w:val="00FA4851"/>
    <w:rsid w:val="00FD0BA9"/>
    <w:rsid w:val="00FD3CC2"/>
    <w:rsid w:val="00FD5428"/>
    <w:rsid w:val="00FE17B4"/>
    <w:rsid w:val="00FE62D4"/>
    <w:rsid w:val="00FF02F4"/>
    <w:rsid w:val="00FF20B0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E41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carta-blanca-jaume-plen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artinezmallen@gencat.c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2020-02-26T09:21:00Z</dcterms:created>
  <dcterms:modified xsi:type="dcterms:W3CDTF">2020-02-27T15:16:00Z</dcterms:modified>
</cp:coreProperties>
</file>