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F23DB8" w:rsidRDefault="00F23DB8" w:rsidP="00F23DB8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F23DB8" w:rsidRPr="001B3D8F" w:rsidRDefault="00F23DB8">
      <w:pPr>
        <w:rPr>
          <w:rFonts w:ascii="Times New Roman" w:hAnsi="Times New Roman" w:cs="Times New Roman"/>
          <w:b/>
          <w:sz w:val="24"/>
          <w:szCs w:val="24"/>
        </w:rPr>
      </w:pPr>
    </w:p>
    <w:p w:rsidR="004176B1" w:rsidRDefault="00C1652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de la cineasta britànica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Sally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Potter</w:t>
      </w:r>
    </w:p>
    <w:p w:rsidR="00A85A85" w:rsidRDefault="00A85A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6325" w:rsidRDefault="006F360E" w:rsidP="004C5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directora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d’’</w:t>
      </w:r>
      <w:r w:rsidR="00C16526">
        <w:rPr>
          <w:rFonts w:ascii="Times New Roman" w:hAnsi="Times New Roman" w:cs="Times New Roman"/>
          <w:b/>
          <w:sz w:val="24"/>
          <w:szCs w:val="24"/>
        </w:rPr>
        <w:t>Orlando</w:t>
      </w:r>
      <w:proofErr w:type="spellEnd"/>
      <w:r w:rsidR="00C16526">
        <w:rPr>
          <w:rFonts w:ascii="Times New Roman" w:hAnsi="Times New Roman" w:cs="Times New Roman"/>
          <w:b/>
          <w:sz w:val="24"/>
          <w:szCs w:val="24"/>
        </w:rPr>
        <w:t>’ és la</w:t>
      </w:r>
      <w:r>
        <w:rPr>
          <w:rFonts w:ascii="Times New Roman" w:hAnsi="Times New Roman" w:cs="Times New Roman"/>
          <w:b/>
          <w:sz w:val="24"/>
          <w:szCs w:val="24"/>
        </w:rPr>
        <w:t xml:space="preserve"> protagonista d’un cicle que re</w:t>
      </w:r>
      <w:r w:rsidR="0021281D">
        <w:rPr>
          <w:rFonts w:ascii="Times New Roman" w:hAnsi="Times New Roman" w:cs="Times New Roman"/>
          <w:b/>
          <w:sz w:val="24"/>
          <w:szCs w:val="24"/>
        </w:rPr>
        <w:t>passa la seva trajectòria</w:t>
      </w:r>
      <w:r w:rsidR="00C16526">
        <w:rPr>
          <w:rFonts w:ascii="Times New Roman" w:hAnsi="Times New Roman" w:cs="Times New Roman"/>
          <w:b/>
          <w:sz w:val="24"/>
          <w:szCs w:val="24"/>
        </w:rPr>
        <w:t xml:space="preserve"> des dels </w:t>
      </w:r>
      <w:r w:rsidR="00C261F7">
        <w:rPr>
          <w:rFonts w:ascii="Times New Roman" w:hAnsi="Times New Roman" w:cs="Times New Roman"/>
          <w:b/>
          <w:sz w:val="24"/>
          <w:szCs w:val="24"/>
        </w:rPr>
        <w:t xml:space="preserve">seus </w:t>
      </w:r>
      <w:r w:rsidR="00C16526">
        <w:rPr>
          <w:rFonts w:ascii="Times New Roman" w:hAnsi="Times New Roman" w:cs="Times New Roman"/>
          <w:b/>
          <w:sz w:val="24"/>
          <w:szCs w:val="24"/>
        </w:rPr>
        <w:t xml:space="preserve">primers curts </w:t>
      </w:r>
      <w:r w:rsidR="00C261F7">
        <w:rPr>
          <w:rFonts w:ascii="Times New Roman" w:hAnsi="Times New Roman" w:cs="Times New Roman"/>
          <w:b/>
          <w:sz w:val="24"/>
          <w:szCs w:val="24"/>
        </w:rPr>
        <w:t>experimentals</w:t>
      </w:r>
    </w:p>
    <w:p w:rsidR="002A3CC9" w:rsidRDefault="00C34D80" w:rsidP="004C5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filmografia de Potter es caracteritza pel seu discurs feminista, la reflexió sobre gènere i identitat i l’exquisidesa formal</w:t>
      </w:r>
    </w:p>
    <w:p w:rsidR="00405E5E" w:rsidRDefault="00405E5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34D80" w:rsidRDefault="00C16526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</wp:posOffset>
            </wp:positionH>
            <wp:positionV relativeFrom="paragraph">
              <wp:posOffset>1089</wp:posOffset>
            </wp:positionV>
            <wp:extent cx="2155135" cy="3026229"/>
            <wp:effectExtent l="0" t="0" r="0" b="317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Sally Po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35" cy="302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Aviat farà 30 anys que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Potter va enlluernar el món amb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Orlando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la brillant adaptació del clàssic de Virginia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que</w:t>
      </w:r>
      <w:r w:rsidR="00C34D80">
        <w:rPr>
          <w:rFonts w:ascii="Times New Roman" w:hAnsi="Times New Roman" w:cs="Times New Roman"/>
          <w:sz w:val="24"/>
          <w:szCs w:val="24"/>
          <w:lang w:eastAsia="ca-ES"/>
        </w:rPr>
        <w:t xml:space="preserve"> la va donar a conèixer internacionalment, i que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també va servir de trampolí per a la carrera internacional d’una de les actrius més magnètiques i misterioses que ha donat el cinema,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Tilda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Swinton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. Abans però, la cineasta ja s’havia fet un nom en els circuits més alternatius amb els seus curts experimentals. És un bon moment per repassar </w:t>
      </w:r>
      <w:r w:rsidR="00C34D80">
        <w:rPr>
          <w:rFonts w:ascii="Times New Roman" w:hAnsi="Times New Roman" w:cs="Times New Roman"/>
          <w:sz w:val="24"/>
          <w:szCs w:val="24"/>
          <w:lang w:eastAsia="ca-ES"/>
        </w:rPr>
        <w:t>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carrera sempre marcada pel feminisme militant, la transgressió i la depuració formal</w:t>
      </w:r>
      <w:r w:rsidR="00C34D80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16526" w:rsidRDefault="00C34D80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Potter va néixer a Londres el 1949. Als 14 anys </w:t>
      </w:r>
      <w:r w:rsidR="001D14E3">
        <w:rPr>
          <w:rFonts w:ascii="Times New Roman" w:hAnsi="Times New Roman" w:cs="Times New Roman"/>
          <w:sz w:val="24"/>
          <w:szCs w:val="24"/>
          <w:lang w:eastAsia="ca-ES"/>
        </w:rPr>
        <w:t xml:space="preserve">el seu oncle li deixa una càmera de 8 mm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 ja realitza la seva primera pel·lícula. </w:t>
      </w:r>
      <w:r w:rsidR="001D14E3">
        <w:rPr>
          <w:rFonts w:ascii="Times New Roman" w:hAnsi="Times New Roman" w:cs="Times New Roman"/>
          <w:sz w:val="24"/>
          <w:szCs w:val="24"/>
          <w:lang w:eastAsia="ca-ES"/>
        </w:rPr>
        <w:t xml:space="preserve">De seguida decideix abandonar els estudis i dedicar-se al cinema i la creació. Es forma en altres disciplines, com la coreografia o la música, que enriqueixen la seva obra, i als anys 70 forma part del </w:t>
      </w:r>
      <w:proofErr w:type="spellStart"/>
      <w:r w:rsidR="001D14E3" w:rsidRPr="001D14E3">
        <w:rPr>
          <w:rFonts w:ascii="Times New Roman" w:hAnsi="Times New Roman" w:cs="Times New Roman"/>
          <w:sz w:val="24"/>
          <w:szCs w:val="24"/>
          <w:lang w:eastAsia="ca-ES"/>
        </w:rPr>
        <w:t>London</w:t>
      </w:r>
      <w:proofErr w:type="spellEnd"/>
      <w:r w:rsidR="001D14E3" w:rsidRPr="001D14E3">
        <w:rPr>
          <w:rFonts w:ascii="Times New Roman" w:hAnsi="Times New Roman" w:cs="Times New Roman"/>
          <w:sz w:val="24"/>
          <w:szCs w:val="24"/>
          <w:lang w:eastAsia="ca-ES"/>
        </w:rPr>
        <w:t xml:space="preserve"> Film-</w:t>
      </w:r>
      <w:proofErr w:type="spellStart"/>
      <w:r w:rsidR="001D14E3" w:rsidRPr="001D14E3">
        <w:rPr>
          <w:rFonts w:ascii="Times New Roman" w:hAnsi="Times New Roman" w:cs="Times New Roman"/>
          <w:sz w:val="24"/>
          <w:szCs w:val="24"/>
          <w:lang w:eastAsia="ca-ES"/>
        </w:rPr>
        <w:t>Makers</w:t>
      </w:r>
      <w:proofErr w:type="spellEnd"/>
      <w:r w:rsidR="001D14E3"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="0021281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21281D">
        <w:rPr>
          <w:rFonts w:ascii="Times New Roman" w:hAnsi="Times New Roman" w:cs="Times New Roman"/>
          <w:sz w:val="24"/>
          <w:szCs w:val="24"/>
          <w:lang w:eastAsia="ca-ES"/>
        </w:rPr>
        <w:t>Co</w:t>
      </w:r>
      <w:r w:rsidR="001D14E3" w:rsidRPr="001D14E3">
        <w:rPr>
          <w:rFonts w:ascii="Times New Roman" w:hAnsi="Times New Roman" w:cs="Times New Roman"/>
          <w:sz w:val="24"/>
          <w:szCs w:val="24"/>
          <w:lang w:eastAsia="ca-ES"/>
        </w:rPr>
        <w:t>op</w:t>
      </w:r>
      <w:proofErr w:type="spellEnd"/>
      <w:r w:rsidR="001D14E3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="00636B72">
        <w:rPr>
          <w:rFonts w:ascii="Times New Roman" w:hAnsi="Times New Roman" w:cs="Times New Roman"/>
          <w:sz w:val="24"/>
          <w:szCs w:val="24"/>
          <w:lang w:eastAsia="ca-ES"/>
        </w:rPr>
        <w:t xml:space="preserve">col·labora amb la </w:t>
      </w:r>
      <w:proofErr w:type="spellStart"/>
      <w:r w:rsidR="00636B72" w:rsidRPr="00636B72">
        <w:rPr>
          <w:rFonts w:ascii="Times New Roman" w:hAnsi="Times New Roman" w:cs="Times New Roman"/>
          <w:sz w:val="24"/>
          <w:szCs w:val="24"/>
          <w:lang w:eastAsia="ca-ES"/>
        </w:rPr>
        <w:t>Limited</w:t>
      </w:r>
      <w:proofErr w:type="spellEnd"/>
      <w:r w:rsidR="00636B72" w:rsidRPr="00636B7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36B72" w:rsidRPr="00636B72">
        <w:rPr>
          <w:rFonts w:ascii="Times New Roman" w:hAnsi="Times New Roman" w:cs="Times New Roman"/>
          <w:sz w:val="24"/>
          <w:szCs w:val="24"/>
          <w:lang w:eastAsia="ca-ES"/>
        </w:rPr>
        <w:t>Dance</w:t>
      </w:r>
      <w:proofErr w:type="spellEnd"/>
      <w:r w:rsidR="00636B72" w:rsidRPr="00636B72">
        <w:rPr>
          <w:rFonts w:ascii="Times New Roman" w:hAnsi="Times New Roman" w:cs="Times New Roman"/>
          <w:sz w:val="24"/>
          <w:szCs w:val="24"/>
          <w:lang w:eastAsia="ca-ES"/>
        </w:rPr>
        <w:t xml:space="preserve"> Company</w:t>
      </w:r>
      <w:r w:rsidR="00636B72">
        <w:rPr>
          <w:rFonts w:ascii="Times New Roman" w:hAnsi="Times New Roman" w:cs="Times New Roman"/>
          <w:sz w:val="24"/>
          <w:szCs w:val="24"/>
          <w:lang w:eastAsia="ca-ES"/>
        </w:rPr>
        <w:t>. En aquesta dècada realitza u</w:t>
      </w:r>
      <w:r w:rsidR="00B31EBF">
        <w:rPr>
          <w:rFonts w:ascii="Times New Roman" w:hAnsi="Times New Roman" w:cs="Times New Roman"/>
          <w:sz w:val="24"/>
          <w:szCs w:val="24"/>
          <w:lang w:eastAsia="ca-ES"/>
        </w:rPr>
        <w:t xml:space="preserve">na sèrie de curts experimentals. Un d’ells, </w:t>
      </w:r>
      <w:r w:rsidR="00C16526" w:rsidRPr="00C16526">
        <w:rPr>
          <w:rFonts w:ascii="Times New Roman" w:hAnsi="Times New Roman" w:cs="Times New Roman"/>
          <w:sz w:val="24"/>
          <w:szCs w:val="24"/>
          <w:lang w:eastAsia="ca-ES"/>
        </w:rPr>
        <w:t>filmat en 16 mm</w:t>
      </w:r>
      <w:r w:rsidR="00B31EBF">
        <w:rPr>
          <w:rFonts w:ascii="Times New Roman" w:hAnsi="Times New Roman" w:cs="Times New Roman"/>
          <w:sz w:val="24"/>
          <w:szCs w:val="24"/>
          <w:lang w:eastAsia="ca-ES"/>
        </w:rPr>
        <w:t>, en blanc i negre</w:t>
      </w:r>
      <w:r w:rsidR="00C16526" w:rsidRPr="00C16526">
        <w:rPr>
          <w:rFonts w:ascii="Times New Roman" w:hAnsi="Times New Roman" w:cs="Times New Roman"/>
          <w:sz w:val="24"/>
          <w:szCs w:val="24"/>
          <w:lang w:eastAsia="ca-ES"/>
        </w:rPr>
        <w:t xml:space="preserve"> i titulat </w:t>
      </w:r>
      <w:r w:rsidR="00C16526" w:rsidRPr="00B31EBF">
        <w:rPr>
          <w:rFonts w:ascii="Times New Roman" w:hAnsi="Times New Roman" w:cs="Times New Roman"/>
          <w:i/>
          <w:sz w:val="24"/>
          <w:szCs w:val="24"/>
          <w:lang w:eastAsia="ca-ES"/>
        </w:rPr>
        <w:t>Thriller</w:t>
      </w:r>
      <w:r w:rsidR="00C16526" w:rsidRPr="00C16526">
        <w:rPr>
          <w:rFonts w:ascii="Times New Roman" w:hAnsi="Times New Roman" w:cs="Times New Roman"/>
          <w:sz w:val="24"/>
          <w:szCs w:val="24"/>
          <w:lang w:eastAsia="ca-ES"/>
        </w:rPr>
        <w:t xml:space="preserve">, va captar l’atenció de la crítica especialitzada, que li va dedicar centenars d’articles. El film era una relectura de l’òpera </w:t>
      </w:r>
      <w:r w:rsidR="00C16526" w:rsidRPr="00B31EB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="00C16526" w:rsidRPr="00B31EBF">
        <w:rPr>
          <w:rFonts w:ascii="Times New Roman" w:hAnsi="Times New Roman" w:cs="Times New Roman"/>
          <w:i/>
          <w:sz w:val="24"/>
          <w:szCs w:val="24"/>
          <w:lang w:eastAsia="ca-ES"/>
        </w:rPr>
        <w:t>bohème</w:t>
      </w:r>
      <w:proofErr w:type="spellEnd"/>
      <w:r w:rsidR="00C16526" w:rsidRPr="00C16526">
        <w:rPr>
          <w:rFonts w:ascii="Times New Roman" w:hAnsi="Times New Roman" w:cs="Times New Roman"/>
          <w:sz w:val="24"/>
          <w:szCs w:val="24"/>
          <w:lang w:eastAsia="ca-ES"/>
        </w:rPr>
        <w:t xml:space="preserve"> i es va convertir instantàniament en un clàssic del cinema feminista.</w:t>
      </w:r>
    </w:p>
    <w:p w:rsidR="00264A41" w:rsidRDefault="00B31EBF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1983 fa el salt al llargmetratge de ficció amb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Gold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Diggers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Els buscadors d’or</w:t>
      </w:r>
      <w:r>
        <w:rPr>
          <w:rFonts w:ascii="Times New Roman" w:hAnsi="Times New Roman" w:cs="Times New Roman"/>
          <w:sz w:val="24"/>
          <w:szCs w:val="24"/>
          <w:lang w:eastAsia="ca-ES"/>
        </w:rPr>
        <w:t>), protagonitzada per Julie Christie, on planteja el debat sobre l’ideal femení de bellesa i la ll</w:t>
      </w:r>
      <w:r w:rsidR="0021281D">
        <w:rPr>
          <w:rFonts w:ascii="Times New Roman" w:hAnsi="Times New Roman" w:cs="Times New Roman"/>
          <w:sz w:val="24"/>
          <w:szCs w:val="24"/>
          <w:lang w:eastAsia="ca-ES"/>
        </w:rPr>
        <w:t>uita pel poder econòmic en un 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ón dominat pels homes. </w:t>
      </w:r>
      <w:r w:rsidR="00264A41">
        <w:rPr>
          <w:rFonts w:ascii="Times New Roman" w:hAnsi="Times New Roman" w:cs="Times New Roman"/>
          <w:sz w:val="24"/>
          <w:szCs w:val="24"/>
          <w:lang w:eastAsia="ca-ES"/>
        </w:rPr>
        <w:t xml:space="preserve">Al documental </w:t>
      </w:r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I Am </w:t>
      </w:r>
      <w:proofErr w:type="spellStart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>an</w:t>
      </w:r>
      <w:proofErr w:type="spellEnd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>Ox</w:t>
      </w:r>
      <w:proofErr w:type="spellEnd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I Am a </w:t>
      </w:r>
      <w:proofErr w:type="spellStart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>Horse</w:t>
      </w:r>
      <w:proofErr w:type="spellEnd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I Am a </w:t>
      </w:r>
      <w:proofErr w:type="spellStart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>Man</w:t>
      </w:r>
      <w:proofErr w:type="spellEnd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I Am a </w:t>
      </w:r>
      <w:proofErr w:type="spellStart"/>
      <w:r w:rsidR="00264A41" w:rsidRPr="00E53525">
        <w:rPr>
          <w:rFonts w:ascii="Times New Roman" w:hAnsi="Times New Roman" w:cs="Times New Roman"/>
          <w:i/>
          <w:sz w:val="24"/>
          <w:szCs w:val="24"/>
          <w:lang w:eastAsia="ca-ES"/>
        </w:rPr>
        <w:t>Woman</w:t>
      </w:r>
      <w:proofErr w:type="spellEnd"/>
      <w:r w:rsidR="00264A41">
        <w:rPr>
          <w:rFonts w:ascii="Times New Roman" w:hAnsi="Times New Roman" w:cs="Times New Roman"/>
          <w:sz w:val="24"/>
          <w:szCs w:val="24"/>
          <w:lang w:eastAsia="ca-ES"/>
        </w:rPr>
        <w:t xml:space="preserve"> (1988), explora la representació i el rol de les </w:t>
      </w:r>
      <w:r w:rsidR="00264A41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dones en el cinema rus, a través de fragments de films i entrevistes amb actrius i cineastes russos.</w:t>
      </w:r>
    </w:p>
    <w:p w:rsidR="00B31EBF" w:rsidRDefault="00B31EBF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Potter </w:t>
      </w:r>
      <w:r w:rsidR="00264A41">
        <w:rPr>
          <w:rFonts w:ascii="Times New Roman" w:hAnsi="Times New Roman" w:cs="Times New Roman"/>
          <w:sz w:val="24"/>
          <w:szCs w:val="24"/>
          <w:lang w:eastAsia="ca-ES"/>
        </w:rPr>
        <w:t xml:space="preserve">va sortir airosa del difícil repte portar a la pantalla l’univers de Virginia </w:t>
      </w:r>
      <w:proofErr w:type="spellStart"/>
      <w:r w:rsidR="00264A41">
        <w:rPr>
          <w:rFonts w:ascii="Times New Roman" w:hAnsi="Times New Roman" w:cs="Times New Roman"/>
          <w:sz w:val="24"/>
          <w:szCs w:val="24"/>
          <w:lang w:eastAsia="ca-ES"/>
        </w:rPr>
        <w:t>Wolf</w:t>
      </w:r>
      <w:proofErr w:type="spellEnd"/>
      <w:r w:rsidR="00264A41">
        <w:rPr>
          <w:rFonts w:ascii="Times New Roman" w:hAnsi="Times New Roman" w:cs="Times New Roman"/>
          <w:sz w:val="24"/>
          <w:szCs w:val="24"/>
          <w:lang w:eastAsia="ca-ES"/>
        </w:rPr>
        <w:t xml:space="preserve"> a </w:t>
      </w:r>
      <w:r w:rsidR="00264A41">
        <w:rPr>
          <w:rFonts w:ascii="Times New Roman" w:hAnsi="Times New Roman" w:cs="Times New Roman"/>
          <w:i/>
          <w:sz w:val="24"/>
          <w:szCs w:val="24"/>
          <w:lang w:eastAsia="ca-ES"/>
        </w:rPr>
        <w:t>Orlando</w:t>
      </w:r>
      <w:r w:rsidR="00264A41">
        <w:rPr>
          <w:rFonts w:ascii="Times New Roman" w:hAnsi="Times New Roman" w:cs="Times New Roman"/>
          <w:sz w:val="24"/>
          <w:szCs w:val="24"/>
          <w:lang w:eastAsia="ca-ES"/>
        </w:rPr>
        <w:t xml:space="preserve">, mantenint l’esperit de l’autora i aportant reflexions molt contemporànies sobre gènere i identitat sexual, </w:t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a través del periple al llarg de quatre segles d’un ambigu i misteriós personatge interpretat magistralment per </w:t>
      </w:r>
      <w:proofErr w:type="spellStart"/>
      <w:r w:rsidR="00E53525">
        <w:rPr>
          <w:rFonts w:ascii="Times New Roman" w:hAnsi="Times New Roman" w:cs="Times New Roman"/>
          <w:sz w:val="24"/>
          <w:szCs w:val="24"/>
          <w:lang w:eastAsia="ca-ES"/>
        </w:rPr>
        <w:t>Tilda</w:t>
      </w:r>
      <w:proofErr w:type="spellEnd"/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E53525">
        <w:rPr>
          <w:rFonts w:ascii="Times New Roman" w:hAnsi="Times New Roman" w:cs="Times New Roman"/>
          <w:sz w:val="24"/>
          <w:szCs w:val="24"/>
          <w:lang w:eastAsia="ca-ES"/>
        </w:rPr>
        <w:t>Swinton</w:t>
      </w:r>
      <w:proofErr w:type="spellEnd"/>
      <w:r w:rsidR="00E53525">
        <w:rPr>
          <w:rFonts w:ascii="Times New Roman" w:hAnsi="Times New Roman" w:cs="Times New Roman"/>
          <w:sz w:val="24"/>
          <w:szCs w:val="24"/>
          <w:lang w:eastAsia="ca-ES"/>
        </w:rPr>
        <w:t>. El film va ser premiat als festivals de Venècia i Sitges.</w:t>
      </w:r>
    </w:p>
    <w:p w:rsidR="00E53525" w:rsidRDefault="006E212D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948940" cy="1658620"/>
            <wp:effectExtent l="0" t="0" r="381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go Lesso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>L’èxit d’</w:t>
      </w:r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Orlando </w:t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va obrir les portes a una carrera internacional a la directora, però va preferir mantenir-se fidel a projectes més personals, com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Tango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Lesson</w:t>
      </w:r>
      <w:proofErr w:type="spellEnd"/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 (1997), que ella mateixa va protagonitzar,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Yes</w:t>
      </w:r>
      <w:proofErr w:type="spellEnd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(2004), rodada en vers, el drama adolescent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Ginger</w:t>
      </w:r>
      <w:proofErr w:type="spellEnd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&amp; Rosa </w:t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 xml:space="preserve">(2012) o la comèdia política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>Party</w:t>
      </w:r>
      <w:proofErr w:type="spellEnd"/>
      <w:r w:rsidR="00E5352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E53525">
        <w:rPr>
          <w:rFonts w:ascii="Times New Roman" w:hAnsi="Times New Roman" w:cs="Times New Roman"/>
          <w:sz w:val="24"/>
          <w:szCs w:val="24"/>
          <w:lang w:eastAsia="ca-ES"/>
        </w:rPr>
        <w:t>(2017).</w:t>
      </w:r>
    </w:p>
    <w:p w:rsidR="00E53525" w:rsidRDefault="00E53525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Potter ha estat objecte d’una retrospectiva al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MoMA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Nova York</w:t>
      </w:r>
      <w:r w:rsidR="006E212D">
        <w:rPr>
          <w:rFonts w:ascii="Times New Roman" w:hAnsi="Times New Roman" w:cs="Times New Roman"/>
          <w:sz w:val="24"/>
          <w:szCs w:val="24"/>
          <w:lang w:eastAsia="ca-ES"/>
        </w:rPr>
        <w:t xml:space="preserve"> i també ha fet una incursió en la direcció d’òpera (</w:t>
      </w:r>
      <w:r w:rsidR="006E212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Carmen </w:t>
      </w:r>
      <w:r w:rsidR="006E212D">
        <w:rPr>
          <w:rFonts w:ascii="Times New Roman" w:hAnsi="Times New Roman" w:cs="Times New Roman"/>
          <w:sz w:val="24"/>
          <w:szCs w:val="24"/>
          <w:lang w:eastAsia="ca-ES"/>
        </w:rPr>
        <w:t>a la ENO el 2007). 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 2014 va publicar el llibre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Naked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Cinema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Working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Actors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6E212D">
        <w:rPr>
          <w:rFonts w:ascii="Times New Roman" w:hAnsi="Times New Roman" w:cs="Times New Roman"/>
          <w:sz w:val="24"/>
          <w:szCs w:val="24"/>
          <w:lang w:eastAsia="ca-ES"/>
        </w:rPr>
        <w:t xml:space="preserve">una reflexió sobre la seva feina en la direcció d’actors, amb testimonis d’alguns dels </w:t>
      </w:r>
      <w:r w:rsidR="0021281D">
        <w:rPr>
          <w:rFonts w:ascii="Times New Roman" w:hAnsi="Times New Roman" w:cs="Times New Roman"/>
          <w:sz w:val="24"/>
          <w:szCs w:val="24"/>
          <w:lang w:eastAsia="ca-ES"/>
        </w:rPr>
        <w:t>intèrprets</w:t>
      </w:r>
      <w:r w:rsidR="006E212D">
        <w:rPr>
          <w:rFonts w:ascii="Times New Roman" w:hAnsi="Times New Roman" w:cs="Times New Roman"/>
          <w:sz w:val="24"/>
          <w:szCs w:val="24"/>
          <w:lang w:eastAsia="ca-ES"/>
        </w:rPr>
        <w:t xml:space="preserve"> amb qui ha col·laborat en la seva carrera com </w:t>
      </w:r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Joan Allen,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Annette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Bening,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Steve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Buscemi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, Julie Christie, 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Judi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Dench,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Elle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Fanning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Christina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Hendricks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, Jude Law, Alessandro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Nivola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E212D">
        <w:rPr>
          <w:rFonts w:ascii="Times New Roman" w:hAnsi="Times New Roman" w:cs="Times New Roman"/>
          <w:sz w:val="24"/>
          <w:szCs w:val="24"/>
          <w:lang w:eastAsia="ca-ES"/>
        </w:rPr>
        <w:t>o</w:t>
      </w:r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 xml:space="preserve"> Timothy </w:t>
      </w:r>
      <w:proofErr w:type="spellStart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Spall</w:t>
      </w:r>
      <w:proofErr w:type="spellEnd"/>
      <w:r w:rsidR="006E212D" w:rsidRPr="006E212D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16526" w:rsidRDefault="006E212D" w:rsidP="006E212D">
      <w:pPr>
        <w:jc w:val="both"/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darrer film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Potter, </w:t>
      </w:r>
      <w:proofErr w:type="spellStart"/>
      <w:r w:rsidR="0021281D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21281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1281D">
        <w:rPr>
          <w:rFonts w:ascii="Times New Roman" w:hAnsi="Times New Roman" w:cs="Times New Roman"/>
          <w:i/>
          <w:sz w:val="24"/>
          <w:szCs w:val="24"/>
          <w:lang w:eastAsia="ca-ES"/>
        </w:rPr>
        <w:t>Roads</w:t>
      </w:r>
      <w:proofErr w:type="spellEnd"/>
      <w:r w:rsidR="0021281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21281D">
        <w:rPr>
          <w:rFonts w:ascii="Times New Roman" w:hAnsi="Times New Roman" w:cs="Times New Roman"/>
          <w:i/>
          <w:sz w:val="24"/>
          <w:szCs w:val="24"/>
          <w:lang w:eastAsia="ca-ES"/>
        </w:rPr>
        <w:t>N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ca-ES"/>
        </w:rPr>
        <w:t>ot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protagonitzat per Javier Bardem i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Fanning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va formar part l’any passat de la secció oficial de 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Berlinale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C16526" w:rsidRDefault="00C16526" w:rsidP="00C16526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2777D" w:rsidRPr="0002777D" w:rsidRDefault="00DE57EE" w:rsidP="00282DA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Podeu consultar la programació de</w:t>
      </w:r>
      <w:r w:rsidR="00C16526">
        <w:rPr>
          <w:rFonts w:ascii="Times New Roman" w:hAnsi="Times New Roman" w:cs="Times New Roman"/>
          <w:sz w:val="24"/>
          <w:szCs w:val="24"/>
          <w:lang w:eastAsia="ca-ES"/>
        </w:rPr>
        <w:t xml:space="preserve"> la retrospectiva </w:t>
      </w:r>
      <w:proofErr w:type="spellStart"/>
      <w:r w:rsidR="00C16526">
        <w:rPr>
          <w:rFonts w:ascii="Times New Roman" w:hAnsi="Times New Roman" w:cs="Times New Roman"/>
          <w:sz w:val="24"/>
          <w:szCs w:val="24"/>
          <w:lang w:eastAsia="ca-ES"/>
        </w:rPr>
        <w:t>Sally</w:t>
      </w:r>
      <w:proofErr w:type="spellEnd"/>
      <w:r w:rsidR="00C16526">
        <w:rPr>
          <w:rFonts w:ascii="Times New Roman" w:hAnsi="Times New Roman" w:cs="Times New Roman"/>
          <w:sz w:val="24"/>
          <w:szCs w:val="24"/>
          <w:lang w:eastAsia="ca-ES"/>
        </w:rPr>
        <w:t xml:space="preserve"> Potter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="0002777D" w:rsidRPr="00C1652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02777D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37E00" w:rsidRDefault="00F37E00" w:rsidP="006B02E1">
      <w:pPr>
        <w:rPr>
          <w:rFonts w:ascii="Times New Roman" w:hAnsi="Times New Roman" w:cs="Times New Roman"/>
          <w:iCs/>
          <w:sz w:val="24"/>
          <w:szCs w:val="24"/>
        </w:rPr>
      </w:pPr>
    </w:p>
    <w:p w:rsidR="0085205A" w:rsidRPr="00F37E00" w:rsidRDefault="0085205A" w:rsidP="006B02E1">
      <w:pPr>
        <w:rPr>
          <w:rFonts w:ascii="Times New Roman" w:hAnsi="Times New Roman" w:cs="Times New Roman"/>
          <w:iCs/>
          <w:sz w:val="24"/>
          <w:szCs w:val="24"/>
        </w:rPr>
      </w:pPr>
    </w:p>
    <w:sectPr w:rsidR="0085205A" w:rsidRPr="00F37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2777D"/>
    <w:rsid w:val="0003247A"/>
    <w:rsid w:val="00034B5E"/>
    <w:rsid w:val="00034D00"/>
    <w:rsid w:val="00035D88"/>
    <w:rsid w:val="00042E73"/>
    <w:rsid w:val="00045505"/>
    <w:rsid w:val="00047526"/>
    <w:rsid w:val="00047D7D"/>
    <w:rsid w:val="0005164E"/>
    <w:rsid w:val="0005183A"/>
    <w:rsid w:val="00056C46"/>
    <w:rsid w:val="000610C1"/>
    <w:rsid w:val="000626F0"/>
    <w:rsid w:val="00065713"/>
    <w:rsid w:val="00074E1B"/>
    <w:rsid w:val="00083A36"/>
    <w:rsid w:val="0009148B"/>
    <w:rsid w:val="000921F7"/>
    <w:rsid w:val="00095174"/>
    <w:rsid w:val="00096325"/>
    <w:rsid w:val="000974D8"/>
    <w:rsid w:val="00097A63"/>
    <w:rsid w:val="000A18F8"/>
    <w:rsid w:val="000A21CD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0851"/>
    <w:rsid w:val="000E22E2"/>
    <w:rsid w:val="000E3CC4"/>
    <w:rsid w:val="000F1F80"/>
    <w:rsid w:val="000F3E0F"/>
    <w:rsid w:val="000F3FFF"/>
    <w:rsid w:val="000F512A"/>
    <w:rsid w:val="001020F4"/>
    <w:rsid w:val="00103D82"/>
    <w:rsid w:val="00110B67"/>
    <w:rsid w:val="0011426A"/>
    <w:rsid w:val="00115A33"/>
    <w:rsid w:val="00115E25"/>
    <w:rsid w:val="00117978"/>
    <w:rsid w:val="0012363F"/>
    <w:rsid w:val="00131A4F"/>
    <w:rsid w:val="0014446C"/>
    <w:rsid w:val="00152243"/>
    <w:rsid w:val="0015373B"/>
    <w:rsid w:val="00154E82"/>
    <w:rsid w:val="001558AD"/>
    <w:rsid w:val="00156687"/>
    <w:rsid w:val="00171971"/>
    <w:rsid w:val="00172E6F"/>
    <w:rsid w:val="00173F42"/>
    <w:rsid w:val="001761B1"/>
    <w:rsid w:val="00176F34"/>
    <w:rsid w:val="001806D5"/>
    <w:rsid w:val="00182F24"/>
    <w:rsid w:val="00183805"/>
    <w:rsid w:val="00184C02"/>
    <w:rsid w:val="00185EA2"/>
    <w:rsid w:val="00187DAB"/>
    <w:rsid w:val="0019200E"/>
    <w:rsid w:val="00193708"/>
    <w:rsid w:val="001A001E"/>
    <w:rsid w:val="001A15FE"/>
    <w:rsid w:val="001A7E1C"/>
    <w:rsid w:val="001B0E50"/>
    <w:rsid w:val="001B3D8F"/>
    <w:rsid w:val="001B4135"/>
    <w:rsid w:val="001B5443"/>
    <w:rsid w:val="001B5570"/>
    <w:rsid w:val="001B7BDD"/>
    <w:rsid w:val="001C0F52"/>
    <w:rsid w:val="001C1917"/>
    <w:rsid w:val="001C1BDC"/>
    <w:rsid w:val="001C6810"/>
    <w:rsid w:val="001C706B"/>
    <w:rsid w:val="001D14E3"/>
    <w:rsid w:val="001E210E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81D"/>
    <w:rsid w:val="00212A94"/>
    <w:rsid w:val="0021377D"/>
    <w:rsid w:val="00214243"/>
    <w:rsid w:val="00214657"/>
    <w:rsid w:val="0022049D"/>
    <w:rsid w:val="002233D5"/>
    <w:rsid w:val="00223FF0"/>
    <w:rsid w:val="00225A31"/>
    <w:rsid w:val="00234426"/>
    <w:rsid w:val="00234984"/>
    <w:rsid w:val="0024350A"/>
    <w:rsid w:val="00244A14"/>
    <w:rsid w:val="002554E5"/>
    <w:rsid w:val="002577CF"/>
    <w:rsid w:val="00260DA6"/>
    <w:rsid w:val="00263465"/>
    <w:rsid w:val="002636DD"/>
    <w:rsid w:val="00264A41"/>
    <w:rsid w:val="00274269"/>
    <w:rsid w:val="00282BB1"/>
    <w:rsid w:val="00282DAD"/>
    <w:rsid w:val="00290B01"/>
    <w:rsid w:val="002914D5"/>
    <w:rsid w:val="002920B1"/>
    <w:rsid w:val="0029268A"/>
    <w:rsid w:val="00292703"/>
    <w:rsid w:val="0029429E"/>
    <w:rsid w:val="002967CC"/>
    <w:rsid w:val="00297BF9"/>
    <w:rsid w:val="00297D19"/>
    <w:rsid w:val="002A2331"/>
    <w:rsid w:val="002A3CC9"/>
    <w:rsid w:val="002A64B7"/>
    <w:rsid w:val="002A7D5A"/>
    <w:rsid w:val="002B5466"/>
    <w:rsid w:val="002B6808"/>
    <w:rsid w:val="002C11DA"/>
    <w:rsid w:val="002C24F2"/>
    <w:rsid w:val="002C7A9B"/>
    <w:rsid w:val="002D4E6A"/>
    <w:rsid w:val="002D56AB"/>
    <w:rsid w:val="002D5A58"/>
    <w:rsid w:val="002D7FA9"/>
    <w:rsid w:val="002E013E"/>
    <w:rsid w:val="002F1FAD"/>
    <w:rsid w:val="002F21A0"/>
    <w:rsid w:val="002F545A"/>
    <w:rsid w:val="002F5D56"/>
    <w:rsid w:val="0030023D"/>
    <w:rsid w:val="00301A03"/>
    <w:rsid w:val="003026A5"/>
    <w:rsid w:val="00303373"/>
    <w:rsid w:val="0032116D"/>
    <w:rsid w:val="00323C8B"/>
    <w:rsid w:val="00330F18"/>
    <w:rsid w:val="003457F2"/>
    <w:rsid w:val="00351476"/>
    <w:rsid w:val="00352451"/>
    <w:rsid w:val="00352DD8"/>
    <w:rsid w:val="003533CD"/>
    <w:rsid w:val="00363D03"/>
    <w:rsid w:val="00384DCF"/>
    <w:rsid w:val="00385860"/>
    <w:rsid w:val="003871CF"/>
    <w:rsid w:val="003914E4"/>
    <w:rsid w:val="00391538"/>
    <w:rsid w:val="00392960"/>
    <w:rsid w:val="00393BEF"/>
    <w:rsid w:val="00393E6F"/>
    <w:rsid w:val="00397C39"/>
    <w:rsid w:val="003A014F"/>
    <w:rsid w:val="003A03CA"/>
    <w:rsid w:val="003A33FF"/>
    <w:rsid w:val="003A3906"/>
    <w:rsid w:val="003B191E"/>
    <w:rsid w:val="003B2B01"/>
    <w:rsid w:val="003B2E29"/>
    <w:rsid w:val="003B35E7"/>
    <w:rsid w:val="003B3660"/>
    <w:rsid w:val="003B4731"/>
    <w:rsid w:val="003B551D"/>
    <w:rsid w:val="003B73A0"/>
    <w:rsid w:val="003C333C"/>
    <w:rsid w:val="003C64CC"/>
    <w:rsid w:val="003D0E3D"/>
    <w:rsid w:val="003D2949"/>
    <w:rsid w:val="003D2B5A"/>
    <w:rsid w:val="003D3CC6"/>
    <w:rsid w:val="003D5CB4"/>
    <w:rsid w:val="003E3B8B"/>
    <w:rsid w:val="003F2899"/>
    <w:rsid w:val="003F2C68"/>
    <w:rsid w:val="003F3227"/>
    <w:rsid w:val="003F3B99"/>
    <w:rsid w:val="00405784"/>
    <w:rsid w:val="00405E5E"/>
    <w:rsid w:val="00411805"/>
    <w:rsid w:val="00416250"/>
    <w:rsid w:val="00416C59"/>
    <w:rsid w:val="00417691"/>
    <w:rsid w:val="004176B1"/>
    <w:rsid w:val="00421159"/>
    <w:rsid w:val="004215AC"/>
    <w:rsid w:val="0042261E"/>
    <w:rsid w:val="004273D3"/>
    <w:rsid w:val="00427F55"/>
    <w:rsid w:val="004331CE"/>
    <w:rsid w:val="004339FF"/>
    <w:rsid w:val="00441E55"/>
    <w:rsid w:val="00442C82"/>
    <w:rsid w:val="00446106"/>
    <w:rsid w:val="00451A00"/>
    <w:rsid w:val="00456FCE"/>
    <w:rsid w:val="00465DD1"/>
    <w:rsid w:val="00466513"/>
    <w:rsid w:val="00473571"/>
    <w:rsid w:val="00475C5B"/>
    <w:rsid w:val="00475EE6"/>
    <w:rsid w:val="004825B2"/>
    <w:rsid w:val="00482B30"/>
    <w:rsid w:val="004840AE"/>
    <w:rsid w:val="0048596C"/>
    <w:rsid w:val="00490BA0"/>
    <w:rsid w:val="00491D5F"/>
    <w:rsid w:val="00493D95"/>
    <w:rsid w:val="00496652"/>
    <w:rsid w:val="0049684C"/>
    <w:rsid w:val="004A0439"/>
    <w:rsid w:val="004A0D9A"/>
    <w:rsid w:val="004B5330"/>
    <w:rsid w:val="004C0DC7"/>
    <w:rsid w:val="004C1FFC"/>
    <w:rsid w:val="004C3068"/>
    <w:rsid w:val="004C52EF"/>
    <w:rsid w:val="004D518C"/>
    <w:rsid w:val="004E60D0"/>
    <w:rsid w:val="004F1F4C"/>
    <w:rsid w:val="004F329B"/>
    <w:rsid w:val="004F37A6"/>
    <w:rsid w:val="00503C6C"/>
    <w:rsid w:val="0050419D"/>
    <w:rsid w:val="00507CB2"/>
    <w:rsid w:val="00510E0F"/>
    <w:rsid w:val="00510E43"/>
    <w:rsid w:val="00520B5F"/>
    <w:rsid w:val="005267C2"/>
    <w:rsid w:val="00533624"/>
    <w:rsid w:val="00537037"/>
    <w:rsid w:val="005376E0"/>
    <w:rsid w:val="00547644"/>
    <w:rsid w:val="005542A6"/>
    <w:rsid w:val="005558A1"/>
    <w:rsid w:val="00562274"/>
    <w:rsid w:val="0056254C"/>
    <w:rsid w:val="00563F47"/>
    <w:rsid w:val="00570626"/>
    <w:rsid w:val="00571E2E"/>
    <w:rsid w:val="00572A00"/>
    <w:rsid w:val="005748FE"/>
    <w:rsid w:val="00577E14"/>
    <w:rsid w:val="00581C3A"/>
    <w:rsid w:val="00585674"/>
    <w:rsid w:val="00590017"/>
    <w:rsid w:val="005900D8"/>
    <w:rsid w:val="00593045"/>
    <w:rsid w:val="00594B53"/>
    <w:rsid w:val="00596D4A"/>
    <w:rsid w:val="005A42C0"/>
    <w:rsid w:val="005B0345"/>
    <w:rsid w:val="005B6E1B"/>
    <w:rsid w:val="005C081C"/>
    <w:rsid w:val="005C55D0"/>
    <w:rsid w:val="005C739A"/>
    <w:rsid w:val="005C796F"/>
    <w:rsid w:val="005D134C"/>
    <w:rsid w:val="005D135E"/>
    <w:rsid w:val="005E347F"/>
    <w:rsid w:val="005F09A3"/>
    <w:rsid w:val="005F3AE5"/>
    <w:rsid w:val="005F4447"/>
    <w:rsid w:val="00600D55"/>
    <w:rsid w:val="00601A62"/>
    <w:rsid w:val="006044D1"/>
    <w:rsid w:val="00605EAD"/>
    <w:rsid w:val="00610C0E"/>
    <w:rsid w:val="0061462F"/>
    <w:rsid w:val="006229AD"/>
    <w:rsid w:val="00636B72"/>
    <w:rsid w:val="00644D21"/>
    <w:rsid w:val="00645B7D"/>
    <w:rsid w:val="00645CE4"/>
    <w:rsid w:val="00647013"/>
    <w:rsid w:val="00652A73"/>
    <w:rsid w:val="006701CF"/>
    <w:rsid w:val="006713B1"/>
    <w:rsid w:val="0067689A"/>
    <w:rsid w:val="006817E6"/>
    <w:rsid w:val="006923AA"/>
    <w:rsid w:val="00695FFA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4EA5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E212D"/>
    <w:rsid w:val="006F091F"/>
    <w:rsid w:val="006F360E"/>
    <w:rsid w:val="006F57F7"/>
    <w:rsid w:val="006F5BE8"/>
    <w:rsid w:val="00702B50"/>
    <w:rsid w:val="00706381"/>
    <w:rsid w:val="00722F18"/>
    <w:rsid w:val="0072407B"/>
    <w:rsid w:val="007278F4"/>
    <w:rsid w:val="007327E7"/>
    <w:rsid w:val="00741533"/>
    <w:rsid w:val="00742272"/>
    <w:rsid w:val="0074511C"/>
    <w:rsid w:val="00746D5D"/>
    <w:rsid w:val="0074772E"/>
    <w:rsid w:val="00747E13"/>
    <w:rsid w:val="00751C4E"/>
    <w:rsid w:val="00752618"/>
    <w:rsid w:val="00756475"/>
    <w:rsid w:val="00764B14"/>
    <w:rsid w:val="007719E7"/>
    <w:rsid w:val="007775AB"/>
    <w:rsid w:val="007812A3"/>
    <w:rsid w:val="00785D33"/>
    <w:rsid w:val="00790BFB"/>
    <w:rsid w:val="00793769"/>
    <w:rsid w:val="00795EF9"/>
    <w:rsid w:val="007A1242"/>
    <w:rsid w:val="007A2059"/>
    <w:rsid w:val="007A4433"/>
    <w:rsid w:val="007A472A"/>
    <w:rsid w:val="007B0D67"/>
    <w:rsid w:val="007B26C1"/>
    <w:rsid w:val="007B4D14"/>
    <w:rsid w:val="007C0847"/>
    <w:rsid w:val="007C5918"/>
    <w:rsid w:val="007C737E"/>
    <w:rsid w:val="007C7CCD"/>
    <w:rsid w:val="007D4C6B"/>
    <w:rsid w:val="007D6F74"/>
    <w:rsid w:val="007D70C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193"/>
    <w:rsid w:val="00812B53"/>
    <w:rsid w:val="00812EEF"/>
    <w:rsid w:val="00815A9B"/>
    <w:rsid w:val="00817D7A"/>
    <w:rsid w:val="00820396"/>
    <w:rsid w:val="00821599"/>
    <w:rsid w:val="008231D1"/>
    <w:rsid w:val="00836F78"/>
    <w:rsid w:val="0084361A"/>
    <w:rsid w:val="00850F26"/>
    <w:rsid w:val="0085205A"/>
    <w:rsid w:val="00860532"/>
    <w:rsid w:val="00860DB3"/>
    <w:rsid w:val="008616EF"/>
    <w:rsid w:val="00880462"/>
    <w:rsid w:val="008942DF"/>
    <w:rsid w:val="008963C2"/>
    <w:rsid w:val="00897A28"/>
    <w:rsid w:val="00897CC8"/>
    <w:rsid w:val="00897CE0"/>
    <w:rsid w:val="008A149B"/>
    <w:rsid w:val="008A233F"/>
    <w:rsid w:val="008A40A1"/>
    <w:rsid w:val="008A5A0C"/>
    <w:rsid w:val="008B3A96"/>
    <w:rsid w:val="008B56AE"/>
    <w:rsid w:val="008B5928"/>
    <w:rsid w:val="008B6FD8"/>
    <w:rsid w:val="008C19DB"/>
    <w:rsid w:val="008C2265"/>
    <w:rsid w:val="008C6FD9"/>
    <w:rsid w:val="008D32A9"/>
    <w:rsid w:val="008D7998"/>
    <w:rsid w:val="008E1796"/>
    <w:rsid w:val="008F28B8"/>
    <w:rsid w:val="008F34AA"/>
    <w:rsid w:val="008F3EC2"/>
    <w:rsid w:val="00907E08"/>
    <w:rsid w:val="00910FD2"/>
    <w:rsid w:val="00913D98"/>
    <w:rsid w:val="00925D1C"/>
    <w:rsid w:val="00925ED5"/>
    <w:rsid w:val="00935E70"/>
    <w:rsid w:val="00937035"/>
    <w:rsid w:val="0094217D"/>
    <w:rsid w:val="00947973"/>
    <w:rsid w:val="00950E17"/>
    <w:rsid w:val="0095356F"/>
    <w:rsid w:val="0095709B"/>
    <w:rsid w:val="009615DA"/>
    <w:rsid w:val="00962EF7"/>
    <w:rsid w:val="009662F4"/>
    <w:rsid w:val="00971469"/>
    <w:rsid w:val="00975001"/>
    <w:rsid w:val="00980619"/>
    <w:rsid w:val="00981B92"/>
    <w:rsid w:val="00987D2C"/>
    <w:rsid w:val="00990EBC"/>
    <w:rsid w:val="009957F7"/>
    <w:rsid w:val="00997EE3"/>
    <w:rsid w:val="009A384A"/>
    <w:rsid w:val="009A60B6"/>
    <w:rsid w:val="009A65DC"/>
    <w:rsid w:val="009A723B"/>
    <w:rsid w:val="009B1D3E"/>
    <w:rsid w:val="009B1EEF"/>
    <w:rsid w:val="009B5028"/>
    <w:rsid w:val="009C4432"/>
    <w:rsid w:val="009C460E"/>
    <w:rsid w:val="009D080A"/>
    <w:rsid w:val="009D12EF"/>
    <w:rsid w:val="009D3DBC"/>
    <w:rsid w:val="009D403B"/>
    <w:rsid w:val="009D42EC"/>
    <w:rsid w:val="009D78AA"/>
    <w:rsid w:val="009E274B"/>
    <w:rsid w:val="009E3AA0"/>
    <w:rsid w:val="009E640E"/>
    <w:rsid w:val="009E70A9"/>
    <w:rsid w:val="009F25D4"/>
    <w:rsid w:val="009F5E3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11BE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0FB4"/>
    <w:rsid w:val="00A618C2"/>
    <w:rsid w:val="00A61C8E"/>
    <w:rsid w:val="00A61E8C"/>
    <w:rsid w:val="00A718B0"/>
    <w:rsid w:val="00A75C0A"/>
    <w:rsid w:val="00A75CE0"/>
    <w:rsid w:val="00A8050E"/>
    <w:rsid w:val="00A84AFD"/>
    <w:rsid w:val="00A85A85"/>
    <w:rsid w:val="00A87AF6"/>
    <w:rsid w:val="00A91B1C"/>
    <w:rsid w:val="00AA0370"/>
    <w:rsid w:val="00AA6B40"/>
    <w:rsid w:val="00AB1BCF"/>
    <w:rsid w:val="00AB251D"/>
    <w:rsid w:val="00AB2F99"/>
    <w:rsid w:val="00AB2FB3"/>
    <w:rsid w:val="00AB59E0"/>
    <w:rsid w:val="00AC276D"/>
    <w:rsid w:val="00AD5811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156E"/>
    <w:rsid w:val="00B02654"/>
    <w:rsid w:val="00B0313B"/>
    <w:rsid w:val="00B0611A"/>
    <w:rsid w:val="00B068A4"/>
    <w:rsid w:val="00B075C7"/>
    <w:rsid w:val="00B11998"/>
    <w:rsid w:val="00B13B21"/>
    <w:rsid w:val="00B15FCF"/>
    <w:rsid w:val="00B22680"/>
    <w:rsid w:val="00B27EAC"/>
    <w:rsid w:val="00B31EBF"/>
    <w:rsid w:val="00B330A5"/>
    <w:rsid w:val="00B33E55"/>
    <w:rsid w:val="00B34554"/>
    <w:rsid w:val="00B351C5"/>
    <w:rsid w:val="00B401A7"/>
    <w:rsid w:val="00B43781"/>
    <w:rsid w:val="00B5199B"/>
    <w:rsid w:val="00B53011"/>
    <w:rsid w:val="00B5441C"/>
    <w:rsid w:val="00B55FE7"/>
    <w:rsid w:val="00B63CD8"/>
    <w:rsid w:val="00B6470B"/>
    <w:rsid w:val="00B71309"/>
    <w:rsid w:val="00B73713"/>
    <w:rsid w:val="00B7381E"/>
    <w:rsid w:val="00B744C1"/>
    <w:rsid w:val="00B7646F"/>
    <w:rsid w:val="00B76E87"/>
    <w:rsid w:val="00B80411"/>
    <w:rsid w:val="00B814BE"/>
    <w:rsid w:val="00B83C7E"/>
    <w:rsid w:val="00B841B8"/>
    <w:rsid w:val="00B86531"/>
    <w:rsid w:val="00B86A91"/>
    <w:rsid w:val="00B927D4"/>
    <w:rsid w:val="00B94AA8"/>
    <w:rsid w:val="00B96569"/>
    <w:rsid w:val="00BA1DAF"/>
    <w:rsid w:val="00BA3E6A"/>
    <w:rsid w:val="00BA5FE3"/>
    <w:rsid w:val="00BA6612"/>
    <w:rsid w:val="00BA6D17"/>
    <w:rsid w:val="00BB251D"/>
    <w:rsid w:val="00BB3879"/>
    <w:rsid w:val="00BB61A0"/>
    <w:rsid w:val="00BB7A62"/>
    <w:rsid w:val="00BC0554"/>
    <w:rsid w:val="00BC1124"/>
    <w:rsid w:val="00BC3449"/>
    <w:rsid w:val="00BC4FC9"/>
    <w:rsid w:val="00BC70F1"/>
    <w:rsid w:val="00BC77AE"/>
    <w:rsid w:val="00BD44E6"/>
    <w:rsid w:val="00BD63C8"/>
    <w:rsid w:val="00BF2552"/>
    <w:rsid w:val="00BF5CA5"/>
    <w:rsid w:val="00C033DC"/>
    <w:rsid w:val="00C10518"/>
    <w:rsid w:val="00C12D1D"/>
    <w:rsid w:val="00C13A36"/>
    <w:rsid w:val="00C15DE1"/>
    <w:rsid w:val="00C16526"/>
    <w:rsid w:val="00C227E2"/>
    <w:rsid w:val="00C23294"/>
    <w:rsid w:val="00C261F7"/>
    <w:rsid w:val="00C2670C"/>
    <w:rsid w:val="00C31566"/>
    <w:rsid w:val="00C34D80"/>
    <w:rsid w:val="00C364C4"/>
    <w:rsid w:val="00C41DCF"/>
    <w:rsid w:val="00C449FE"/>
    <w:rsid w:val="00C45641"/>
    <w:rsid w:val="00C52416"/>
    <w:rsid w:val="00C534C4"/>
    <w:rsid w:val="00C56CD8"/>
    <w:rsid w:val="00C60215"/>
    <w:rsid w:val="00C678B1"/>
    <w:rsid w:val="00C72196"/>
    <w:rsid w:val="00C7283B"/>
    <w:rsid w:val="00C7741B"/>
    <w:rsid w:val="00C8313F"/>
    <w:rsid w:val="00C836FE"/>
    <w:rsid w:val="00C85371"/>
    <w:rsid w:val="00C91348"/>
    <w:rsid w:val="00C92783"/>
    <w:rsid w:val="00C94099"/>
    <w:rsid w:val="00C976BF"/>
    <w:rsid w:val="00C97A9B"/>
    <w:rsid w:val="00CA6855"/>
    <w:rsid w:val="00CB0004"/>
    <w:rsid w:val="00CB0C56"/>
    <w:rsid w:val="00CB16A9"/>
    <w:rsid w:val="00CB2918"/>
    <w:rsid w:val="00CB66EA"/>
    <w:rsid w:val="00CB7212"/>
    <w:rsid w:val="00CC4FA7"/>
    <w:rsid w:val="00CC6FC0"/>
    <w:rsid w:val="00CE4974"/>
    <w:rsid w:val="00CE60E1"/>
    <w:rsid w:val="00CE66EE"/>
    <w:rsid w:val="00CF3D85"/>
    <w:rsid w:val="00CF3F17"/>
    <w:rsid w:val="00CF4C2B"/>
    <w:rsid w:val="00CF4CB8"/>
    <w:rsid w:val="00CF6CC6"/>
    <w:rsid w:val="00D00EB7"/>
    <w:rsid w:val="00D0174F"/>
    <w:rsid w:val="00D024DE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63067"/>
    <w:rsid w:val="00D704F6"/>
    <w:rsid w:val="00D72B9A"/>
    <w:rsid w:val="00D80272"/>
    <w:rsid w:val="00D879B9"/>
    <w:rsid w:val="00D9014A"/>
    <w:rsid w:val="00D951B6"/>
    <w:rsid w:val="00DA0C34"/>
    <w:rsid w:val="00DA196E"/>
    <w:rsid w:val="00DA2B74"/>
    <w:rsid w:val="00DA3DB3"/>
    <w:rsid w:val="00DA4E49"/>
    <w:rsid w:val="00DA693B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E355A"/>
    <w:rsid w:val="00DE57EE"/>
    <w:rsid w:val="00DF012E"/>
    <w:rsid w:val="00DF227C"/>
    <w:rsid w:val="00E02BC4"/>
    <w:rsid w:val="00E037B0"/>
    <w:rsid w:val="00E05416"/>
    <w:rsid w:val="00E06399"/>
    <w:rsid w:val="00E101FD"/>
    <w:rsid w:val="00E21FFC"/>
    <w:rsid w:val="00E254C6"/>
    <w:rsid w:val="00E31012"/>
    <w:rsid w:val="00E35107"/>
    <w:rsid w:val="00E35C03"/>
    <w:rsid w:val="00E3719E"/>
    <w:rsid w:val="00E46042"/>
    <w:rsid w:val="00E474AB"/>
    <w:rsid w:val="00E53525"/>
    <w:rsid w:val="00E560A8"/>
    <w:rsid w:val="00E65D89"/>
    <w:rsid w:val="00E66F34"/>
    <w:rsid w:val="00E71F97"/>
    <w:rsid w:val="00E743AB"/>
    <w:rsid w:val="00E76F44"/>
    <w:rsid w:val="00E87E60"/>
    <w:rsid w:val="00E939E7"/>
    <w:rsid w:val="00E956C2"/>
    <w:rsid w:val="00EA0183"/>
    <w:rsid w:val="00EA042B"/>
    <w:rsid w:val="00EA1E92"/>
    <w:rsid w:val="00EA2F8D"/>
    <w:rsid w:val="00EA31D0"/>
    <w:rsid w:val="00EA7356"/>
    <w:rsid w:val="00EA737F"/>
    <w:rsid w:val="00EB331E"/>
    <w:rsid w:val="00EC0058"/>
    <w:rsid w:val="00EC0A3C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F050FE"/>
    <w:rsid w:val="00F119A1"/>
    <w:rsid w:val="00F22157"/>
    <w:rsid w:val="00F23DB8"/>
    <w:rsid w:val="00F25B80"/>
    <w:rsid w:val="00F26A02"/>
    <w:rsid w:val="00F27927"/>
    <w:rsid w:val="00F32318"/>
    <w:rsid w:val="00F36BA9"/>
    <w:rsid w:val="00F37E00"/>
    <w:rsid w:val="00F40B09"/>
    <w:rsid w:val="00F45AD7"/>
    <w:rsid w:val="00F46E3C"/>
    <w:rsid w:val="00F518BC"/>
    <w:rsid w:val="00F55DB2"/>
    <w:rsid w:val="00F5631B"/>
    <w:rsid w:val="00F57F45"/>
    <w:rsid w:val="00F67D3D"/>
    <w:rsid w:val="00F71E54"/>
    <w:rsid w:val="00F72389"/>
    <w:rsid w:val="00F75F3E"/>
    <w:rsid w:val="00F803F6"/>
    <w:rsid w:val="00F83FAD"/>
    <w:rsid w:val="00F85075"/>
    <w:rsid w:val="00F86D77"/>
    <w:rsid w:val="00F91A29"/>
    <w:rsid w:val="00F971DA"/>
    <w:rsid w:val="00FA222B"/>
    <w:rsid w:val="00FA66CE"/>
    <w:rsid w:val="00FB1D78"/>
    <w:rsid w:val="00FB5B93"/>
    <w:rsid w:val="00FC319B"/>
    <w:rsid w:val="00FC38F8"/>
    <w:rsid w:val="00FC7BFF"/>
    <w:rsid w:val="00FD0B03"/>
    <w:rsid w:val="00FD1D6C"/>
    <w:rsid w:val="00FD23B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A85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sally-pot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2021-08-02T13:33:00Z</dcterms:created>
  <dcterms:modified xsi:type="dcterms:W3CDTF">2021-08-03T13:59:00Z</dcterms:modified>
</cp:coreProperties>
</file>