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70DD" w14:textId="77777777"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 wp14:anchorId="2F429ABC" wp14:editId="2936DAD7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87FA" w14:textId="77777777"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14:paraId="54167CC7" w14:textId="77777777"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14:paraId="7DBDBAFA" w14:textId="10808C9D" w:rsidR="00D653BC" w:rsidRDefault="002C66D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Isabel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Herguera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>, pionera de l’animació experimental,</w:t>
      </w:r>
      <w:r w:rsidR="00786F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‘Dies curts’</w:t>
      </w:r>
    </w:p>
    <w:p w14:paraId="72BAFD1B" w14:textId="77777777"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A8CF16B" w14:textId="246EE031" w:rsidR="005F57C9" w:rsidRDefault="005D0B7F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Divendres 22 d’abril a les 19.3</w:t>
      </w:r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0 h a la Sala </w:t>
      </w:r>
      <w:proofErr w:type="spellStart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es programa una sessió amb una selecció dels seus curtmetratges i una conversa amb la cineasta</w:t>
      </w:r>
    </w:p>
    <w:p w14:paraId="5C164C0B" w14:textId="3A4CE8BF" w:rsidR="00743A49" w:rsidRDefault="005D0B7F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Isabel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Herguera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va ser directora del festival ANIMAC de Lleida, i la seva filmografia ha rebut més de 50 premis internacionals</w:t>
      </w:r>
    </w:p>
    <w:p w14:paraId="5E702859" w14:textId="77777777" w:rsidR="007E4090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0FC8BCD2" w14:textId="63F0B4D5" w:rsidR="00786FAE" w:rsidRDefault="005D0B7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 wp14:anchorId="24563DE6" wp14:editId="037E41A9">
            <wp:extent cx="5400040" cy="303784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jo la almohad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79A4" w14:textId="77777777" w:rsidR="00786FAE" w:rsidRDefault="00786FA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644748A4" w14:textId="18B5DA64" w:rsidR="00786FAE" w:rsidRDefault="002C66DF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Isabel </w:t>
      </w:r>
      <w:proofErr w:type="spellStart"/>
      <w:r>
        <w:rPr>
          <w:rFonts w:ascii="Times New Roman" w:hAnsi="Times New Roman" w:cs="Times New Roman"/>
          <w:b/>
          <w:sz w:val="32"/>
          <w:szCs w:val="24"/>
          <w:lang w:eastAsia="ca-ES"/>
        </w:rPr>
        <w:t>Herguera</w:t>
      </w:r>
      <w:proofErr w:type="spellEnd"/>
    </w:p>
    <w:p w14:paraId="58FFCAFA" w14:textId="0EE04A0E" w:rsidR="002C66DF" w:rsidRPr="002C66DF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Pionera de l’animació experimental a Espanya, Isabel </w:t>
      </w:r>
      <w:proofErr w:type="spellStart"/>
      <w:r w:rsidRPr="002C66DF">
        <w:rPr>
          <w:rFonts w:ascii="Times New Roman" w:hAnsi="Times New Roman" w:cs="Times New Roman"/>
          <w:sz w:val="24"/>
          <w:szCs w:val="24"/>
          <w:lang w:eastAsia="ca-ES"/>
        </w:rPr>
        <w:t>Herguera</w:t>
      </w:r>
      <w:proofErr w:type="spellEnd"/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 (Sant Sebastià, 1961) ha treballat com a animadora, productora i cineasta a Estats Units, Xina i Alemanya, passant per Lleida (va ser directora de l’ANIMAC </w:t>
      </w:r>
      <w:r w:rsidR="00062B80">
        <w:rPr>
          <w:rFonts w:ascii="Times New Roman" w:hAnsi="Times New Roman" w:cs="Times New Roman"/>
          <w:sz w:val="24"/>
          <w:szCs w:val="24"/>
          <w:lang w:eastAsia="ca-ES"/>
        </w:rPr>
        <w:t>de 2003 a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 2011), i manté una relació molt especial amb l’Índia</w:t>
      </w:r>
      <w:r w:rsidR="005D0B7F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 on imparteix regularment tallers d’animació des de 2005.</w:t>
      </w:r>
    </w:p>
    <w:p w14:paraId="63674D83" w14:textId="77777777" w:rsidR="002C66DF" w:rsidRPr="002C66DF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C66DF">
        <w:rPr>
          <w:rFonts w:ascii="Times New Roman" w:hAnsi="Times New Roman" w:cs="Times New Roman"/>
          <w:sz w:val="24"/>
          <w:szCs w:val="24"/>
          <w:lang w:eastAsia="ca-ES"/>
        </w:rPr>
        <w:t>Els seus films, que han guanyat més de cinquanta premis internacionals, ens proposen viatges plens de color, pintura, dibuixos, fotos, retallables, quaderns i collage.</w:t>
      </w:r>
    </w:p>
    <w:p w14:paraId="6608BE3F" w14:textId="20ED293B" w:rsidR="005F57C9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C66DF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Aquesta sessió constarà d’una selecció de cinc dels seus curts i, per finalitzar, </w:t>
      </w:r>
      <w:proofErr w:type="spellStart"/>
      <w:r w:rsidRPr="002C66DF">
        <w:rPr>
          <w:rFonts w:ascii="Times New Roman" w:hAnsi="Times New Roman" w:cs="Times New Roman"/>
          <w:sz w:val="24"/>
          <w:szCs w:val="24"/>
          <w:lang w:eastAsia="ca-ES"/>
        </w:rPr>
        <w:t>Herguera</w:t>
      </w:r>
      <w:proofErr w:type="spellEnd"/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 mostrarà material del procés de treball del seu primer llargmetratge </w:t>
      </w:r>
      <w:proofErr w:type="spellStart"/>
      <w:r w:rsidRPr="005D0B7F">
        <w:rPr>
          <w:rFonts w:ascii="Times New Roman" w:hAnsi="Times New Roman" w:cs="Times New Roman"/>
          <w:i/>
          <w:sz w:val="24"/>
          <w:szCs w:val="24"/>
          <w:lang w:eastAsia="ca-ES"/>
        </w:rPr>
        <w:t>Sultana’s</w:t>
      </w:r>
      <w:proofErr w:type="spellEnd"/>
      <w:r w:rsidRPr="005D0B7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D0B7F">
        <w:rPr>
          <w:rFonts w:ascii="Times New Roman" w:hAnsi="Times New Roman" w:cs="Times New Roman"/>
          <w:i/>
          <w:sz w:val="24"/>
          <w:szCs w:val="24"/>
          <w:lang w:eastAsia="ca-ES"/>
        </w:rPr>
        <w:t>Dream</w:t>
      </w:r>
      <w:proofErr w:type="spellEnd"/>
      <w:r w:rsidRPr="002C66DF">
        <w:rPr>
          <w:rFonts w:ascii="Times New Roman" w:hAnsi="Times New Roman" w:cs="Times New Roman"/>
          <w:sz w:val="24"/>
          <w:szCs w:val="24"/>
          <w:lang w:eastAsia="ca-ES"/>
        </w:rPr>
        <w:t>, inspirat en el conte feminista bengalí de 1905 de</w:t>
      </w:r>
      <w:r w:rsidR="005D0B7F">
        <w:rPr>
          <w:rFonts w:ascii="Times New Roman" w:hAnsi="Times New Roman" w:cs="Times New Roman"/>
          <w:sz w:val="24"/>
          <w:szCs w:val="24"/>
          <w:lang w:eastAsia="ca-ES"/>
        </w:rPr>
        <w:t>l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 mateix nom, i que està actualment en producció.</w:t>
      </w:r>
    </w:p>
    <w:p w14:paraId="5AE7F5BD" w14:textId="77777777" w:rsidR="0095552F" w:rsidRDefault="005D0B7F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informació: </w:t>
      </w:r>
    </w:p>
    <w:p w14:paraId="0121933A" w14:textId="503E2261" w:rsidR="0095552F" w:rsidRDefault="0095552F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hyperlink r:id="rId7" w:history="1">
        <w:r w:rsidRPr="00EB4DE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https://www.filmoteca.cat/web/ca/film/isabel-herguera-dies-curts</w:t>
        </w:r>
      </w:hyperlink>
    </w:p>
    <w:p w14:paraId="260D73D8" w14:textId="0FCB30F3" w:rsidR="002C66DF" w:rsidRDefault="0095552F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  <w:hyperlink r:id="rId8" w:history="1">
        <w:r w:rsidR="005D0B7F" w:rsidRPr="0007153F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https://marvinwayne.com/ca/director/isabel-herguera</w:t>
        </w:r>
      </w:hyperlink>
    </w:p>
    <w:p w14:paraId="0B02BE94" w14:textId="77777777" w:rsidR="005D0B7F" w:rsidRDefault="005D0B7F" w:rsidP="00786FA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78775F8F" w14:textId="4CB1583E" w:rsidR="005F57C9" w:rsidRDefault="002C66DF" w:rsidP="005F57C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Divendres 22</w:t>
      </w:r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’abril 19.30</w:t>
      </w:r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h Sala </w:t>
      </w:r>
      <w:proofErr w:type="spellStart"/>
      <w:r w:rsidR="005F57C9"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</w:p>
    <w:p w14:paraId="53CBFD06" w14:textId="1DA9AF43" w:rsidR="002C66DF" w:rsidRDefault="005F57C9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5F57C9">
        <w:rPr>
          <w:rFonts w:ascii="Times New Roman" w:hAnsi="Times New Roman" w:cs="Times New Roman"/>
          <w:b/>
          <w:sz w:val="24"/>
          <w:szCs w:val="24"/>
          <w:lang w:eastAsia="ca-ES"/>
        </w:rPr>
        <w:t>Sessió de curtmetratges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2C66DF"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ISABEL HERGUERA, 1988-2015. Espanya-Itàlia. 29’. VE/ VOSE. Arxiu digital-DCP.  </w:t>
      </w:r>
    </w:p>
    <w:p w14:paraId="226D8BC2" w14:textId="08DDD00B" w:rsidR="002C66DF" w:rsidRPr="002C66DF" w:rsidRDefault="005D0B7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 wp14:anchorId="717717B4" wp14:editId="1A99D277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2379345" cy="1833880"/>
            <wp:effectExtent l="0" t="0" r="1905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ains_Loves_You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6DF"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Spain </w:t>
      </w:r>
      <w:proofErr w:type="spellStart"/>
      <w:r w:rsidR="002C66DF"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Loves</w:t>
      </w:r>
      <w:proofErr w:type="spellEnd"/>
      <w:r w:rsidR="002C66DF"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2C66DF"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You</w:t>
      </w:r>
      <w:proofErr w:type="spellEnd"/>
      <w:r w:rsidR="002C66DF">
        <w:rPr>
          <w:rFonts w:ascii="Times New Roman" w:hAnsi="Times New Roman" w:cs="Times New Roman"/>
          <w:sz w:val="24"/>
          <w:szCs w:val="24"/>
          <w:lang w:eastAsia="ca-ES"/>
        </w:rPr>
        <w:t xml:space="preserve"> (1988, 5’). A</w:t>
      </w:r>
      <w:r w:rsidR="002C66DF" w:rsidRPr="002C66DF">
        <w:rPr>
          <w:rFonts w:ascii="Times New Roman" w:hAnsi="Times New Roman" w:cs="Times New Roman"/>
          <w:sz w:val="24"/>
          <w:szCs w:val="24"/>
          <w:lang w:eastAsia="ca-ES"/>
        </w:rPr>
        <w:t>quest conte familiar conté una relectura particul</w:t>
      </w:r>
      <w:r w:rsidR="002C66DF">
        <w:rPr>
          <w:rFonts w:ascii="Times New Roman" w:hAnsi="Times New Roman" w:cs="Times New Roman"/>
          <w:sz w:val="24"/>
          <w:szCs w:val="24"/>
          <w:lang w:eastAsia="ca-ES"/>
        </w:rPr>
        <w:t>ar de deu anys de la història d’</w:t>
      </w:r>
      <w:r w:rsidR="002C66DF" w:rsidRPr="002C66DF">
        <w:rPr>
          <w:rFonts w:ascii="Times New Roman" w:hAnsi="Times New Roman" w:cs="Times New Roman"/>
          <w:sz w:val="24"/>
          <w:szCs w:val="24"/>
          <w:lang w:eastAsia="ca-ES"/>
        </w:rPr>
        <w:t>Espanya, des de</w:t>
      </w:r>
      <w:r w:rsidR="002C66DF">
        <w:rPr>
          <w:rFonts w:ascii="Times New Roman" w:hAnsi="Times New Roman" w:cs="Times New Roman"/>
          <w:sz w:val="24"/>
          <w:szCs w:val="24"/>
          <w:lang w:eastAsia="ca-ES"/>
        </w:rPr>
        <w:t>l naixement de dos germans de l’</w:t>
      </w:r>
      <w:r w:rsidR="002C66DF" w:rsidRPr="002C66DF">
        <w:rPr>
          <w:rFonts w:ascii="Times New Roman" w:hAnsi="Times New Roman" w:cs="Times New Roman"/>
          <w:sz w:val="24"/>
          <w:szCs w:val="24"/>
          <w:lang w:eastAsia="ca-ES"/>
        </w:rPr>
        <w:t>autora fins a la mort del dictador el 1975.</w:t>
      </w:r>
    </w:p>
    <w:p w14:paraId="49A77187" w14:textId="01A375EE" w:rsidR="002C66DF" w:rsidRPr="002C66DF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gallina </w:t>
      </w:r>
      <w:proofErr w:type="spellStart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ciega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(2005, 8’.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>) Un cec perd accidentalment el seu gos pigall. Tot sol i a les fosques en una gran ciutat, el cec descobreix que la seva fortalesa resideix en el reconeixement de la seva pròpia vulnerabilitat.</w:t>
      </w:r>
    </w:p>
    <w:p w14:paraId="2123CBDF" w14:textId="5B874254" w:rsidR="002C66DF" w:rsidRPr="002C66DF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Ámár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(2010, 8’).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 Inés viatja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 l’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Índia per visitar el seu amic </w:t>
      </w:r>
      <w:proofErr w:type="spellStart"/>
      <w:r w:rsidRPr="002C66DF">
        <w:rPr>
          <w:rFonts w:ascii="Times New Roman" w:hAnsi="Times New Roman" w:cs="Times New Roman"/>
          <w:sz w:val="24"/>
          <w:szCs w:val="24"/>
          <w:lang w:eastAsia="ca-ES"/>
        </w:rPr>
        <w:t>Ámár</w:t>
      </w:r>
      <w:proofErr w:type="spellEnd"/>
      <w:r w:rsidRPr="002C66DF">
        <w:rPr>
          <w:rFonts w:ascii="Times New Roman" w:hAnsi="Times New Roman" w:cs="Times New Roman"/>
          <w:sz w:val="24"/>
          <w:szCs w:val="24"/>
          <w:lang w:eastAsia="ca-ES"/>
        </w:rPr>
        <w:t>, que viu des de fa anys internat en un sanatori mental.</w:t>
      </w:r>
    </w:p>
    <w:p w14:paraId="3BA9A66F" w14:textId="6FF4F370" w:rsidR="002C66DF" w:rsidRPr="002C66DF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Bajo la </w:t>
      </w:r>
      <w:proofErr w:type="spellStart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almohada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(2012, 8’). D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>ocumental animat realitzat a pa</w:t>
      </w:r>
      <w:r>
        <w:rPr>
          <w:rFonts w:ascii="Times New Roman" w:hAnsi="Times New Roman" w:cs="Times New Roman"/>
          <w:sz w:val="24"/>
          <w:szCs w:val="24"/>
          <w:lang w:eastAsia="ca-ES"/>
        </w:rPr>
        <w:t>rtir dels dibuixos i les veus d’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>un grup d</w:t>
      </w:r>
      <w:r>
        <w:rPr>
          <w:rFonts w:ascii="Times New Roman" w:hAnsi="Times New Roman" w:cs="Times New Roman"/>
          <w:sz w:val="24"/>
          <w:szCs w:val="24"/>
          <w:lang w:eastAsia="ca-ES"/>
        </w:rPr>
        <w:t>’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>infants i jove</w:t>
      </w:r>
      <w:r>
        <w:rPr>
          <w:rFonts w:ascii="Times New Roman" w:hAnsi="Times New Roman" w:cs="Times New Roman"/>
          <w:sz w:val="24"/>
          <w:szCs w:val="24"/>
          <w:lang w:eastAsia="ca-ES"/>
        </w:rPr>
        <w:t>s residents en una clínica de l’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>Índia.</w:t>
      </w:r>
    </w:p>
    <w:p w14:paraId="46E6FF72" w14:textId="5E1EF686" w:rsidR="002C66DF" w:rsidRPr="002C66DF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Amore</w:t>
      </w:r>
      <w:proofErr w:type="spellEnd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d’inverno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(2015, 8’). M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>entre una parella passeja pel riu, uns caçadors observen un cervatell al bosc i uns amics recorden la ballar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ina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Clavesana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metàfora de l’amor lliure que s’</w:t>
      </w:r>
      <w:r w:rsidRPr="002C66DF">
        <w:rPr>
          <w:rFonts w:ascii="Times New Roman" w:hAnsi="Times New Roman" w:cs="Times New Roman"/>
          <w:sz w:val="24"/>
          <w:szCs w:val="24"/>
          <w:lang w:eastAsia="ca-ES"/>
        </w:rPr>
        <w:t>esvaeix en el paisatge.</w:t>
      </w:r>
    </w:p>
    <w:p w14:paraId="35E72762" w14:textId="1A2BE152" w:rsidR="00786FAE" w:rsidRDefault="002C66DF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Material de treball del llargmetratge </w:t>
      </w:r>
      <w:proofErr w:type="spellStart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Sultana’s</w:t>
      </w:r>
      <w:proofErr w:type="spellEnd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2C66DF">
        <w:rPr>
          <w:rFonts w:ascii="Times New Roman" w:hAnsi="Times New Roman" w:cs="Times New Roman"/>
          <w:i/>
          <w:sz w:val="24"/>
          <w:szCs w:val="24"/>
          <w:lang w:eastAsia="ca-ES"/>
        </w:rPr>
        <w:t>Dream</w:t>
      </w:r>
      <w:proofErr w:type="spellEnd"/>
      <w:r w:rsidRPr="002C66DF">
        <w:rPr>
          <w:rFonts w:ascii="Times New Roman" w:hAnsi="Times New Roman" w:cs="Times New Roman"/>
          <w:sz w:val="24"/>
          <w:szCs w:val="24"/>
          <w:lang w:eastAsia="ca-ES"/>
        </w:rPr>
        <w:t xml:space="preserve"> (2022).</w:t>
      </w:r>
    </w:p>
    <w:p w14:paraId="206FC236" w14:textId="5BC777A7" w:rsidR="00062B80" w:rsidRDefault="00062B80" w:rsidP="002C66DF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4CF13CCA" w14:textId="3F8C9047" w:rsidR="00062B80" w:rsidRPr="00062B80" w:rsidRDefault="00062B80" w:rsidP="00062B8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noProof/>
          <w:lang w:eastAsia="ca-ES"/>
        </w:rPr>
        <w:lastRenderedPageBreak/>
        <w:drawing>
          <wp:anchor distT="0" distB="0" distL="114300" distR="114300" simplePos="0" relativeHeight="251660288" behindDoc="0" locked="0" layoutInCell="1" allowOverlap="1" wp14:anchorId="19F921EF" wp14:editId="06E2A2CF">
            <wp:simplePos x="0" y="0"/>
            <wp:positionH relativeFrom="column">
              <wp:posOffset>-843</wp:posOffset>
            </wp:positionH>
            <wp:positionV relativeFrom="paragraph">
              <wp:posOffset>-1624</wp:posOffset>
            </wp:positionV>
            <wp:extent cx="1798820" cy="1798820"/>
            <wp:effectExtent l="0" t="0" r="0" b="0"/>
            <wp:wrapSquare wrapText="bothSides"/>
            <wp:docPr id="7" name="Imatge 7" descr="Isabel Hergu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bel Hergue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820" cy="1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2B80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Isabel </w:t>
      </w:r>
      <w:proofErr w:type="spellStart"/>
      <w:r w:rsidRPr="00062B80">
        <w:rPr>
          <w:rFonts w:ascii="Times New Roman" w:hAnsi="Times New Roman" w:cs="Times New Roman"/>
          <w:b/>
          <w:sz w:val="24"/>
          <w:szCs w:val="24"/>
          <w:lang w:eastAsia="ca-ES"/>
        </w:rPr>
        <w:t>Herguera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>San Sebastian, 1961</w:t>
      </w:r>
      <w:r>
        <w:rPr>
          <w:rFonts w:ascii="Times New Roman" w:hAnsi="Times New Roman" w:cs="Times New Roman"/>
          <w:sz w:val="24"/>
          <w:szCs w:val="24"/>
          <w:lang w:eastAsia="ca-ES"/>
        </w:rPr>
        <w:t>)</w:t>
      </w:r>
    </w:p>
    <w:p w14:paraId="5DB5F4E3" w14:textId="06D76789" w:rsidR="00062B80" w:rsidRPr="00062B80" w:rsidRDefault="00062B80" w:rsidP="00062B8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V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a estudiar Belles Arts a la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Kunstakademie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de Düsseldorf i Animació a</w:t>
      </w:r>
      <w:r>
        <w:rPr>
          <w:rFonts w:ascii="Times New Roman" w:hAnsi="Times New Roman" w:cs="Times New Roman"/>
          <w:sz w:val="24"/>
          <w:szCs w:val="24"/>
          <w:lang w:eastAsia="ca-ES"/>
        </w:rPr>
        <w:t>l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California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Institute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of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the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Arts (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Calarts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>). Ha t</w:t>
      </w:r>
      <w:r>
        <w:rPr>
          <w:rFonts w:ascii="Times New Roman" w:hAnsi="Times New Roman" w:cs="Times New Roman"/>
          <w:sz w:val="24"/>
          <w:szCs w:val="24"/>
          <w:lang w:eastAsia="ca-ES"/>
        </w:rPr>
        <w:t>reballat en diferents estudis d’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animació a Los Angeles abans de tornar a Espanya el 2003 per dirigir </w:t>
      </w:r>
      <w:r>
        <w:rPr>
          <w:rFonts w:ascii="Times New Roman" w:hAnsi="Times New Roman" w:cs="Times New Roman"/>
          <w:sz w:val="24"/>
          <w:szCs w:val="24"/>
          <w:lang w:eastAsia="ca-ES"/>
        </w:rPr>
        <w:t>l’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>ANIMAC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Lleida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>, Fes</w:t>
      </w:r>
      <w:r>
        <w:rPr>
          <w:rFonts w:ascii="Times New Roman" w:hAnsi="Times New Roman" w:cs="Times New Roman"/>
          <w:sz w:val="24"/>
          <w:szCs w:val="24"/>
          <w:lang w:eastAsia="ca-ES"/>
        </w:rPr>
        <w:t>tival Internacional de Cinema d’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Animació de Catalunya i la coordinació i programació per al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Laboratorio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Imagen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en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Movimiento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(LIM) a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Arteleku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a Sant Sebastià.</w:t>
      </w:r>
    </w:p>
    <w:p w14:paraId="6655AD85" w14:textId="255B9B7A" w:rsidR="00062B80" w:rsidRPr="00062B80" w:rsidRDefault="00062B80" w:rsidP="00062B8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Ha dirigit i produït 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curtmetratges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com </w:t>
      </w:r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gallina </w:t>
      </w:r>
      <w:proofErr w:type="spellStart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>ciega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(2005), </w:t>
      </w:r>
      <w:proofErr w:type="spellStart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>Ámár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(2010), </w:t>
      </w:r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Bajo la </w:t>
      </w:r>
      <w:proofErr w:type="spellStart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>almohada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(2012), </w:t>
      </w:r>
      <w:proofErr w:type="spellStart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>Amore</w:t>
      </w:r>
      <w:proofErr w:type="spellEnd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>d’inverno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(2015) o </w:t>
      </w:r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Kutxa </w:t>
      </w:r>
      <w:proofErr w:type="spellStart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>beltza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(2016). Els seus films han guanyat més de cinquanta premis internacionals, inclo</w:t>
      </w:r>
      <w:r>
        <w:rPr>
          <w:rFonts w:ascii="Times New Roman" w:hAnsi="Times New Roman" w:cs="Times New Roman"/>
          <w:sz w:val="24"/>
          <w:szCs w:val="24"/>
          <w:lang w:eastAsia="ca-ES"/>
        </w:rPr>
        <w:t>sa una nominació al Goya el 2006, i s’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>han mostrat àmpliament a festivals i sales de tot el món. Des del 2005 im</w:t>
      </w:r>
      <w:r>
        <w:rPr>
          <w:rFonts w:ascii="Times New Roman" w:hAnsi="Times New Roman" w:cs="Times New Roman"/>
          <w:sz w:val="24"/>
          <w:szCs w:val="24"/>
          <w:lang w:eastAsia="ca-ES"/>
        </w:rPr>
        <w:t>parteix regularment un taller d’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animació experimental al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National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Institute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of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Design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(NID)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>Ahme</w:t>
      </w:r>
      <w:r>
        <w:rPr>
          <w:rFonts w:ascii="Times New Roman" w:hAnsi="Times New Roman" w:cs="Times New Roman"/>
          <w:sz w:val="24"/>
          <w:szCs w:val="24"/>
          <w:lang w:eastAsia="ca-ES"/>
        </w:rPr>
        <w:t>dabad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Índia, i és professora d’animació convidada a l’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Acadèmia Central de Belles Arts de la Xina (CAFA) a Pequín. Des del 2017 </w:t>
      </w:r>
      <w:r>
        <w:rPr>
          <w:rFonts w:ascii="Times New Roman" w:hAnsi="Times New Roman" w:cs="Times New Roman"/>
          <w:sz w:val="24"/>
          <w:szCs w:val="24"/>
          <w:lang w:eastAsia="ca-ES"/>
        </w:rPr>
        <w:t>és professora del departament d’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animació a la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Kunsthochschule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für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Medien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62B80">
        <w:rPr>
          <w:rFonts w:ascii="Times New Roman" w:hAnsi="Times New Roman" w:cs="Times New Roman"/>
          <w:sz w:val="24"/>
          <w:szCs w:val="24"/>
          <w:lang w:eastAsia="ca-ES"/>
        </w:rPr>
        <w:t>Köln</w:t>
      </w:r>
      <w:proofErr w:type="spellEnd"/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a 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>Alemanya.</w:t>
      </w:r>
    </w:p>
    <w:p w14:paraId="3FF5D8AD" w14:textId="53E1C9D6" w:rsidR="00062B80" w:rsidRDefault="00062B80" w:rsidP="00062B80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Actualment està </w:t>
      </w:r>
      <w:proofErr w:type="spellStart"/>
      <w:r w:rsidR="0095552F" w:rsidRPr="0095552F">
        <w:rPr>
          <w:rFonts w:ascii="Times New Roman" w:hAnsi="Times New Roman" w:cs="Times New Roman"/>
          <w:sz w:val="24"/>
          <w:szCs w:val="24"/>
          <w:lang w:eastAsia="ca-ES"/>
        </w:rPr>
        <w:t>està</w:t>
      </w:r>
      <w:proofErr w:type="spellEnd"/>
      <w:r w:rsidR="0095552F" w:rsidRPr="0095552F">
        <w:rPr>
          <w:rFonts w:ascii="Times New Roman" w:hAnsi="Times New Roman" w:cs="Times New Roman"/>
          <w:sz w:val="24"/>
          <w:szCs w:val="24"/>
          <w:lang w:eastAsia="ca-ES"/>
        </w:rPr>
        <w:t xml:space="preserve"> en procés de postproducció del seu 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 xml:space="preserve">primer llargmetratge,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>E</w:t>
      </w:r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 </w:t>
      </w:r>
      <w:proofErr w:type="spellStart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>sueño</w:t>
      </w:r>
      <w:proofErr w:type="spellEnd"/>
      <w:r w:rsidRPr="00062B8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la sultana</w:t>
      </w:r>
      <w:r w:rsidRPr="00062B80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7FDE9F9B" w14:textId="77777777" w:rsidR="005F57C9" w:rsidRPr="00786FAE" w:rsidRDefault="005F57C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1A9E08AE" w14:textId="77777777" w:rsidR="00DF2683" w:rsidRPr="008A7B3A" w:rsidRDefault="00B7098B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5A1330FD" wp14:editId="2D4B3746">
            <wp:simplePos x="0" y="0"/>
            <wp:positionH relativeFrom="column">
              <wp:posOffset>-272</wp:posOffset>
            </wp:positionH>
            <wp:positionV relativeFrom="paragraph">
              <wp:posOffset>1089</wp:posOffset>
            </wp:positionV>
            <wp:extent cx="2517009" cy="1750422"/>
            <wp:effectExtent l="0" t="0" r="0" b="254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Dies curts 2022 O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009" cy="175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3F5"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‘Dies curts’, </w:t>
      </w:r>
      <w:r w:rsidR="00786FAE">
        <w:rPr>
          <w:rFonts w:ascii="Times New Roman" w:hAnsi="Times New Roman" w:cs="Times New Roman"/>
          <w:b/>
          <w:sz w:val="32"/>
          <w:szCs w:val="24"/>
          <w:lang w:eastAsia="ca-ES"/>
        </w:rPr>
        <w:br/>
      </w:r>
      <w:r w:rsidR="001813F5"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>un espai de descoberta</w:t>
      </w:r>
    </w:p>
    <w:p w14:paraId="3BBFA8FE" w14:textId="77777777" w:rsidR="00EF26BB" w:rsidRP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>Dies curts, l’espai de la Filmoteca dedicat al curtmetratge i a les cinematografies més properes</w:t>
      </w:r>
      <w:r>
        <w:rPr>
          <w:rFonts w:ascii="Times New Roman" w:hAnsi="Times New Roman" w:cs="Times New Roman"/>
          <w:sz w:val="24"/>
          <w:szCs w:val="24"/>
          <w:lang w:eastAsia="ca-ES"/>
        </w:rPr>
        <w:t>, continua el 2022 amb una nova edició, després de la virtual de 2020 durant el confinament i la primera regular de 2021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. Autores i autors poc presents als circuits majoritaris d’exhibició </w:t>
      </w:r>
      <w:r>
        <w:rPr>
          <w:rFonts w:ascii="Times New Roman" w:hAnsi="Times New Roman" w:cs="Times New Roman"/>
          <w:sz w:val="24"/>
          <w:szCs w:val="24"/>
          <w:lang w:eastAsia="ca-ES"/>
        </w:rPr>
        <w:t>presenten cada mes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t>, de gener a juny,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una selec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ció de la seva obra i comparteixen amb el públic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els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seus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processos de creació.</w:t>
      </w:r>
    </w:p>
    <w:p w14:paraId="42C2F170" w14:textId="75063F75" w:rsidR="00EF26BB" w:rsidRPr="00EF26BB" w:rsidRDefault="00786FAE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A banda d</w:t>
      </w:r>
      <w:r w:rsidR="002C66DF">
        <w:rPr>
          <w:rFonts w:ascii="Times New Roman" w:hAnsi="Times New Roman" w:cs="Times New Roman"/>
          <w:sz w:val="24"/>
          <w:szCs w:val="24"/>
          <w:lang w:eastAsia="ca-ES"/>
        </w:rPr>
        <w:t xml:space="preserve">’Isabel </w:t>
      </w:r>
      <w:proofErr w:type="spellStart"/>
      <w:r w:rsidR="002C66DF">
        <w:rPr>
          <w:rFonts w:ascii="Times New Roman" w:hAnsi="Times New Roman" w:cs="Times New Roman"/>
          <w:sz w:val="24"/>
          <w:szCs w:val="24"/>
          <w:lang w:eastAsia="ca-ES"/>
        </w:rPr>
        <w:t>Herguera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l</w:t>
      </w:r>
      <w:r w:rsidR="00EF26BB">
        <w:rPr>
          <w:rFonts w:ascii="Times New Roman" w:hAnsi="Times New Roman" w:cs="Times New Roman"/>
          <w:sz w:val="24"/>
          <w:szCs w:val="24"/>
          <w:lang w:eastAsia="ca-ES"/>
        </w:rPr>
        <w:t xml:space="preserve">a proposta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ja ha presentat </w:t>
      </w:r>
      <w:r w:rsidR="00EF26BB">
        <w:rPr>
          <w:rFonts w:ascii="Times New Roman" w:hAnsi="Times New Roman" w:cs="Times New Roman"/>
          <w:sz w:val="24"/>
          <w:szCs w:val="24"/>
          <w:lang w:eastAsia="ca-ES"/>
        </w:rPr>
        <w:t xml:space="preserve">aquest any </w:t>
      </w:r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sessions dedicades a Stanley </w:t>
      </w:r>
      <w:proofErr w:type="spellStart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Sunday</w:t>
      </w:r>
      <w:proofErr w:type="spellEnd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(David Domingo)</w:t>
      </w:r>
      <w:r w:rsidR="002C66DF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el grup de joves del taller “Vivim el barri”, en una sessió especial emmarcada en el desè aniversari de la Filmoteca al barri del Raval de Barcelona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2C66DF">
        <w:rPr>
          <w:rFonts w:ascii="Times New Roman" w:hAnsi="Times New Roman" w:cs="Times New Roman"/>
          <w:sz w:val="24"/>
          <w:szCs w:val="24"/>
          <w:lang w:eastAsia="ca-ES"/>
        </w:rPr>
        <w:t xml:space="preserve">i Flor </w:t>
      </w:r>
      <w:proofErr w:type="spellStart"/>
      <w:r w:rsidR="002C66DF">
        <w:rPr>
          <w:rFonts w:ascii="Times New Roman" w:hAnsi="Times New Roman" w:cs="Times New Roman"/>
          <w:sz w:val="24"/>
          <w:szCs w:val="24"/>
          <w:lang w:eastAsia="ca-ES"/>
        </w:rPr>
        <w:t>Aliberti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. Els propers mesos els protagonistes del cicle seran</w:t>
      </w:r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Maddi</w:t>
      </w:r>
      <w:proofErr w:type="spellEnd"/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Barber</w:t>
      </w:r>
      <w:r w:rsidR="002C66DF">
        <w:rPr>
          <w:rFonts w:ascii="Times New Roman" w:hAnsi="Times New Roman" w:cs="Times New Roman"/>
          <w:sz w:val="24"/>
          <w:szCs w:val="24"/>
          <w:lang w:eastAsia="ca-ES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Julio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Ricardo Perea</w:t>
      </w:r>
      <w:r w:rsidR="00EF26BB" w:rsidRPr="00EF26BB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4BB5355F" w14:textId="77777777" w:rsid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El cicle està programat amb sintonia amb els Serveis Educatius de la Filmoteca per tal d’acostar el treball i la cinematografia locals als centres educatius del barri del Raval de Barcelona, amb qui es fa una tasca de mediació, així com amb les escoles de cinema i universitats amb les quals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Filmoteca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col·labor</w:t>
      </w:r>
      <w:r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habitualment a través de l’Aula de Cinema. </w:t>
      </w:r>
    </w:p>
    <w:p w14:paraId="01CD55A2" w14:textId="31A1E8DD" w:rsidR="002344C7" w:rsidRPr="00EA1FF2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De gener a juny, el penúltim divendres de cada mes</w:t>
      </w:r>
      <w:r>
        <w:rPr>
          <w:rFonts w:ascii="Times New Roman" w:hAnsi="Times New Roman" w:cs="Times New Roman"/>
          <w:sz w:val="24"/>
          <w:szCs w:val="24"/>
          <w:lang w:eastAsia="ca-ES"/>
        </w:rPr>
        <w:t>, la Filmoteca ofereix</w:t>
      </w:r>
      <w:r w:rsidR="005D0B7F">
        <w:rPr>
          <w:rFonts w:ascii="Times New Roman" w:hAnsi="Times New Roman" w:cs="Times New Roman"/>
          <w:sz w:val="24"/>
          <w:szCs w:val="24"/>
          <w:lang w:eastAsia="ca-ES"/>
        </w:rPr>
        <w:t>, amb la col·laboració de Marvin &amp; Wayne,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aquest 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espai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de trobada i descoberta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que en </w:t>
      </w:r>
      <w:r>
        <w:rPr>
          <w:rFonts w:ascii="Times New Roman" w:hAnsi="Times New Roman" w:cs="Times New Roman"/>
          <w:sz w:val="24"/>
          <w:szCs w:val="24"/>
          <w:lang w:eastAsia="ca-ES"/>
        </w:rPr>
        <w:t>la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12" w:history="1">
        <w:r w:rsidR="004709B0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primera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edició</w:t>
        </w:r>
        <w:r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, el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2021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 xml:space="preserve">, va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compta</w:t>
      </w:r>
      <w:r>
        <w:rPr>
          <w:rFonts w:ascii="Times New Roman" w:hAnsi="Times New Roman" w:cs="Times New Roman"/>
          <w:sz w:val="24"/>
          <w:szCs w:val="24"/>
          <w:lang w:eastAsia="ca-ES"/>
        </w:rPr>
        <w:t>r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els cineastes 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Marc Ferrer,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Carolina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>Pilar Monsell, Luis López Carrasco i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3D5ACC58" w14:textId="77777777" w:rsidR="00B8509C" w:rsidRDefault="00B8509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5F5E110E" w14:textId="77777777" w:rsidR="001813F5" w:rsidRDefault="001813F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teaser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Dies curts 2022 </w:t>
      </w:r>
      <w:hyperlink r:id="rId13" w:history="1">
        <w:r w:rsidRPr="001813F5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14:paraId="36C122B3" w14:textId="77777777" w:rsidR="00EF26BB" w:rsidRDefault="00EF26B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14:paraId="4B08E4E9" w14:textId="0E87CCA9" w:rsidR="008A7B3A" w:rsidRDefault="008A7B3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la sessió o fer una entrevista,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14" w:history="1">
        <w:r w:rsidRPr="001051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  <w:bookmarkEnd w:id="0"/>
    </w:p>
    <w:sectPr w:rsidR="008A7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164E"/>
    <w:rsid w:val="0005183A"/>
    <w:rsid w:val="0005677A"/>
    <w:rsid w:val="000610C1"/>
    <w:rsid w:val="00062B80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39BB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07B9E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194D"/>
    <w:rsid w:val="00162009"/>
    <w:rsid w:val="00172E6F"/>
    <w:rsid w:val="00173F42"/>
    <w:rsid w:val="001761B1"/>
    <w:rsid w:val="00176F34"/>
    <w:rsid w:val="001802F8"/>
    <w:rsid w:val="001806D5"/>
    <w:rsid w:val="001813F5"/>
    <w:rsid w:val="00182F24"/>
    <w:rsid w:val="00183805"/>
    <w:rsid w:val="00184C02"/>
    <w:rsid w:val="00187DAB"/>
    <w:rsid w:val="0019200E"/>
    <w:rsid w:val="00193708"/>
    <w:rsid w:val="001A15FE"/>
    <w:rsid w:val="001A1FA3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38E9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3F5"/>
    <w:rsid w:val="0021465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0CF4"/>
    <w:rsid w:val="002914D5"/>
    <w:rsid w:val="002920B1"/>
    <w:rsid w:val="0029268A"/>
    <w:rsid w:val="00292703"/>
    <w:rsid w:val="0029429E"/>
    <w:rsid w:val="00295D87"/>
    <w:rsid w:val="00297BF9"/>
    <w:rsid w:val="00297D19"/>
    <w:rsid w:val="002A2331"/>
    <w:rsid w:val="002A64B7"/>
    <w:rsid w:val="002A7D5A"/>
    <w:rsid w:val="002B0A47"/>
    <w:rsid w:val="002B5420"/>
    <w:rsid w:val="002B5466"/>
    <w:rsid w:val="002B6808"/>
    <w:rsid w:val="002C11DA"/>
    <w:rsid w:val="002C24F2"/>
    <w:rsid w:val="002C66DF"/>
    <w:rsid w:val="002D56AB"/>
    <w:rsid w:val="002D7FA9"/>
    <w:rsid w:val="002E013E"/>
    <w:rsid w:val="002E3D3D"/>
    <w:rsid w:val="002F1FAD"/>
    <w:rsid w:val="002F21A0"/>
    <w:rsid w:val="002F2F0F"/>
    <w:rsid w:val="002F545A"/>
    <w:rsid w:val="002F5D56"/>
    <w:rsid w:val="0030023D"/>
    <w:rsid w:val="00301A03"/>
    <w:rsid w:val="00303373"/>
    <w:rsid w:val="00316B6E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A5717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19E8"/>
    <w:rsid w:val="00416250"/>
    <w:rsid w:val="00416C59"/>
    <w:rsid w:val="004176B1"/>
    <w:rsid w:val="004201F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5743"/>
    <w:rsid w:val="00456FCE"/>
    <w:rsid w:val="00461D4F"/>
    <w:rsid w:val="00465DD1"/>
    <w:rsid w:val="00466513"/>
    <w:rsid w:val="004709B0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4F7C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0DFD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0CA"/>
    <w:rsid w:val="00596D4A"/>
    <w:rsid w:val="005B0345"/>
    <w:rsid w:val="005B3456"/>
    <w:rsid w:val="005B6E1B"/>
    <w:rsid w:val="005C081C"/>
    <w:rsid w:val="005C5C6C"/>
    <w:rsid w:val="005C739A"/>
    <w:rsid w:val="005C796F"/>
    <w:rsid w:val="005D0B7F"/>
    <w:rsid w:val="005D134C"/>
    <w:rsid w:val="005D135E"/>
    <w:rsid w:val="005E0B8D"/>
    <w:rsid w:val="005F57C9"/>
    <w:rsid w:val="005F5D99"/>
    <w:rsid w:val="005F74B0"/>
    <w:rsid w:val="00600D55"/>
    <w:rsid w:val="00601A62"/>
    <w:rsid w:val="006044D1"/>
    <w:rsid w:val="00605EAD"/>
    <w:rsid w:val="00610C0E"/>
    <w:rsid w:val="0061462F"/>
    <w:rsid w:val="00626907"/>
    <w:rsid w:val="00644D21"/>
    <w:rsid w:val="00645B7D"/>
    <w:rsid w:val="00645CE4"/>
    <w:rsid w:val="00647013"/>
    <w:rsid w:val="006713B1"/>
    <w:rsid w:val="0067689A"/>
    <w:rsid w:val="006817E6"/>
    <w:rsid w:val="00695FFA"/>
    <w:rsid w:val="00697761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11435"/>
    <w:rsid w:val="00722F18"/>
    <w:rsid w:val="00723233"/>
    <w:rsid w:val="007327E7"/>
    <w:rsid w:val="00742272"/>
    <w:rsid w:val="00743A49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75AB"/>
    <w:rsid w:val="00785D33"/>
    <w:rsid w:val="00786FAE"/>
    <w:rsid w:val="00787963"/>
    <w:rsid w:val="00790BFB"/>
    <w:rsid w:val="00793769"/>
    <w:rsid w:val="00794775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576C0"/>
    <w:rsid w:val="00860532"/>
    <w:rsid w:val="00860DB3"/>
    <w:rsid w:val="00880462"/>
    <w:rsid w:val="00886B87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A7B3A"/>
    <w:rsid w:val="008B3A96"/>
    <w:rsid w:val="008B56AE"/>
    <w:rsid w:val="008B5928"/>
    <w:rsid w:val="008B5F8C"/>
    <w:rsid w:val="008B6FD8"/>
    <w:rsid w:val="008C19DB"/>
    <w:rsid w:val="008C2265"/>
    <w:rsid w:val="008C6FD9"/>
    <w:rsid w:val="008D02D8"/>
    <w:rsid w:val="008E1796"/>
    <w:rsid w:val="008F28B8"/>
    <w:rsid w:val="008F34AA"/>
    <w:rsid w:val="008F3EC2"/>
    <w:rsid w:val="00913D98"/>
    <w:rsid w:val="0091776D"/>
    <w:rsid w:val="00933C66"/>
    <w:rsid w:val="00935E70"/>
    <w:rsid w:val="00937035"/>
    <w:rsid w:val="00941843"/>
    <w:rsid w:val="0094217D"/>
    <w:rsid w:val="00947973"/>
    <w:rsid w:val="00950E17"/>
    <w:rsid w:val="0095356F"/>
    <w:rsid w:val="0095552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5AC8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15BF"/>
    <w:rsid w:val="009E274B"/>
    <w:rsid w:val="009E640E"/>
    <w:rsid w:val="009E70A9"/>
    <w:rsid w:val="00A009E6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77A9A"/>
    <w:rsid w:val="00A8050E"/>
    <w:rsid w:val="00A81765"/>
    <w:rsid w:val="00A84AFD"/>
    <w:rsid w:val="00A91B1C"/>
    <w:rsid w:val="00AA0370"/>
    <w:rsid w:val="00AA3F7B"/>
    <w:rsid w:val="00AA4376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57EB4"/>
    <w:rsid w:val="00B63CD8"/>
    <w:rsid w:val="00B67599"/>
    <w:rsid w:val="00B7098B"/>
    <w:rsid w:val="00B71309"/>
    <w:rsid w:val="00B73713"/>
    <w:rsid w:val="00B7381E"/>
    <w:rsid w:val="00B744C1"/>
    <w:rsid w:val="00B7646F"/>
    <w:rsid w:val="00B76E87"/>
    <w:rsid w:val="00B80411"/>
    <w:rsid w:val="00B8509C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23E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01E4"/>
    <w:rsid w:val="00BE3B01"/>
    <w:rsid w:val="00BF04E0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79C"/>
    <w:rsid w:val="00CB6D71"/>
    <w:rsid w:val="00CC4FA7"/>
    <w:rsid w:val="00CC6FC0"/>
    <w:rsid w:val="00CE4974"/>
    <w:rsid w:val="00CE60E1"/>
    <w:rsid w:val="00CE61A9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1360"/>
    <w:rsid w:val="00D137E4"/>
    <w:rsid w:val="00D1382E"/>
    <w:rsid w:val="00D20278"/>
    <w:rsid w:val="00D22CEB"/>
    <w:rsid w:val="00D25900"/>
    <w:rsid w:val="00D30CE2"/>
    <w:rsid w:val="00D36619"/>
    <w:rsid w:val="00D379C0"/>
    <w:rsid w:val="00D40507"/>
    <w:rsid w:val="00D4436F"/>
    <w:rsid w:val="00D44CDC"/>
    <w:rsid w:val="00D578AC"/>
    <w:rsid w:val="00D653B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1D1E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40C0"/>
    <w:rsid w:val="00E35107"/>
    <w:rsid w:val="00E351AA"/>
    <w:rsid w:val="00E35C03"/>
    <w:rsid w:val="00E3719E"/>
    <w:rsid w:val="00E442BF"/>
    <w:rsid w:val="00E46042"/>
    <w:rsid w:val="00E474AB"/>
    <w:rsid w:val="00E560A8"/>
    <w:rsid w:val="00E65D89"/>
    <w:rsid w:val="00E66F34"/>
    <w:rsid w:val="00E71F97"/>
    <w:rsid w:val="00E743AB"/>
    <w:rsid w:val="00E76F44"/>
    <w:rsid w:val="00E82B10"/>
    <w:rsid w:val="00E83F59"/>
    <w:rsid w:val="00E87E60"/>
    <w:rsid w:val="00E939E7"/>
    <w:rsid w:val="00E94908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EF26BB"/>
    <w:rsid w:val="00EF5A5A"/>
    <w:rsid w:val="00F050FE"/>
    <w:rsid w:val="00F05B34"/>
    <w:rsid w:val="00F22157"/>
    <w:rsid w:val="00F26A02"/>
    <w:rsid w:val="00F32318"/>
    <w:rsid w:val="00F36BA9"/>
    <w:rsid w:val="00F40783"/>
    <w:rsid w:val="00F45AD7"/>
    <w:rsid w:val="00F46E3C"/>
    <w:rsid w:val="00F518BC"/>
    <w:rsid w:val="00F55DB2"/>
    <w:rsid w:val="00F5631B"/>
    <w:rsid w:val="00F61C74"/>
    <w:rsid w:val="00F66766"/>
    <w:rsid w:val="00F67D3D"/>
    <w:rsid w:val="00F71E54"/>
    <w:rsid w:val="00F72389"/>
    <w:rsid w:val="00F75F3E"/>
    <w:rsid w:val="00F803F6"/>
    <w:rsid w:val="00F84E35"/>
    <w:rsid w:val="00F85075"/>
    <w:rsid w:val="00F86D77"/>
    <w:rsid w:val="00F91A29"/>
    <w:rsid w:val="00F971DA"/>
    <w:rsid w:val="00FA66CE"/>
    <w:rsid w:val="00FA7D3F"/>
    <w:rsid w:val="00FB1D78"/>
    <w:rsid w:val="00FB5B93"/>
    <w:rsid w:val="00FC319B"/>
    <w:rsid w:val="00FC38F8"/>
    <w:rsid w:val="00FC7BFF"/>
    <w:rsid w:val="00FD0B03"/>
    <w:rsid w:val="00FD20FB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5F7D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86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15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3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1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6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3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2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8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vinwayne.com/ca/director/isabel-herguera" TargetMode="External"/><Relationship Id="rId13" Type="http://schemas.openxmlformats.org/officeDocument/2006/relationships/hyperlink" Target="https://www.youtube.com/watch?v=ZOemcv2vp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film/isabel-herguera-dies-curts" TargetMode="External"/><Relationship Id="rId12" Type="http://schemas.openxmlformats.org/officeDocument/2006/relationships/hyperlink" Target="https://www.filmoteca.cat/web/ca/material-premsa/dies-curts-20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jmartinezmallen@gencat.ca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4</cp:revision>
  <dcterms:created xsi:type="dcterms:W3CDTF">2022-04-19T07:43:00Z</dcterms:created>
  <dcterms:modified xsi:type="dcterms:W3CDTF">2022-04-20T08:08:00Z</dcterms:modified>
</cp:coreProperties>
</file>