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70DD" w14:textId="77777777"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2F429ABC" wp14:editId="2936DAD7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87FA" w14:textId="77777777"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14:paraId="54167CC7" w14:textId="77777777"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14:paraId="7DBDBAFA" w14:textId="184783D8" w:rsidR="00D653BC" w:rsidRDefault="00050B4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</w:t>
      </w:r>
      <w:r w:rsidR="006870CD">
        <w:rPr>
          <w:rFonts w:ascii="Times New Roman" w:hAnsi="Times New Roman" w:cs="Times New Roman"/>
          <w:b/>
          <w:color w:val="FF0000"/>
          <w:sz w:val="32"/>
          <w:szCs w:val="32"/>
        </w:rPr>
        <w:t>a No-F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icció de Julio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Lamaña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 Ricardo Perea</w:t>
      </w:r>
      <w:r w:rsidR="002C66DF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="00786F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‘Dies curts’</w:t>
      </w:r>
    </w:p>
    <w:p w14:paraId="72BAFD1B" w14:textId="77777777"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2C2A85F" w14:textId="2BFCCF11" w:rsidR="00771A03" w:rsidRDefault="00771A03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Divendres 20 </w:t>
      </w:r>
      <w:r w:rsidR="005D0B7F">
        <w:rPr>
          <w:rFonts w:ascii="Times New Roman" w:hAnsi="Times New Roman" w:cs="Times New Roman"/>
          <w:b/>
          <w:sz w:val="24"/>
          <w:szCs w:val="24"/>
          <w:lang w:eastAsia="ca-ES"/>
        </w:rPr>
        <w:t>d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 maig </w:t>
      </w:r>
      <w:r w:rsidR="005D0B7F">
        <w:rPr>
          <w:rFonts w:ascii="Times New Roman" w:hAnsi="Times New Roman" w:cs="Times New Roman"/>
          <w:b/>
          <w:sz w:val="24"/>
          <w:szCs w:val="24"/>
          <w:lang w:eastAsia="ca-ES"/>
        </w:rPr>
        <w:t>a les 19.3</w:t>
      </w:r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0 h a la Sala </w:t>
      </w:r>
      <w:proofErr w:type="spellStart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Julio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Lamaña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comentarà el particular tractament de la No-ficció que realitza amb Ricardo Perea</w:t>
      </w:r>
    </w:p>
    <w:p w14:paraId="5C164C0B" w14:textId="60090147" w:rsidR="00743A49" w:rsidRDefault="00771A03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seva proposta 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Sin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título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’, que per ara consta de cinc moviments, és una aproximació a la capital colombiana, Bogotà, i els seus habitants</w:t>
      </w:r>
    </w:p>
    <w:p w14:paraId="5E702859" w14:textId="0A99B3AA" w:rsidR="007E4090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18EA9DEB" w14:textId="3871E079" w:rsidR="00050B4E" w:rsidRPr="00050B4E" w:rsidRDefault="006870CD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5B13832C" wp14:editId="1DBED34D">
            <wp:simplePos x="0" y="0"/>
            <wp:positionH relativeFrom="column">
              <wp:posOffset>-843</wp:posOffset>
            </wp:positionH>
            <wp:positionV relativeFrom="paragraph">
              <wp:posOffset>125</wp:posOffset>
            </wp:positionV>
            <wp:extent cx="2344882" cy="1319134"/>
            <wp:effectExtent l="0" t="0" r="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 titul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882" cy="131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0B4E"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Ricardo Perea i Julio </w:t>
      </w:r>
      <w:proofErr w:type="spellStart"/>
      <w:r w:rsidR="00050B4E" w:rsidRPr="00050B4E"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 w:rsidR="00050B4E"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presenten la seva sèrie de no-ficció, dividida fins ara en cinc moviments, que, a través del joc de muntatge de so enfront d’imatge, proposen un apropament interpretatiu a diversos espais de Bogotà i a com pensen els seus habitants.</w:t>
      </w:r>
    </w:p>
    <w:p w14:paraId="02CE4DBB" w14:textId="77777777" w:rsidR="00050B4E" w:rsidRPr="00050B4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050B4E">
        <w:rPr>
          <w:rFonts w:ascii="Times New Roman" w:hAnsi="Times New Roman" w:cs="Times New Roman"/>
          <w:sz w:val="24"/>
          <w:szCs w:val="24"/>
          <w:lang w:eastAsia="ca-ES"/>
        </w:rPr>
        <w:t>Els films busquen, en els espais de la ciutat, veritats humanes que construeixen realitats. La no-ficció es considera aquí l’opció més adient per constatar que la realitat no existeix com a tal, només existeixen les persones i els seus punts de vista. La dissociació entre imatge i so no busca altra cosa que permetre a l’espectador colar-se en els intersticis de la narració perquè pugui contraposar-hi, a la vegada, el seu punt de vista.</w:t>
      </w:r>
    </w:p>
    <w:p w14:paraId="7984BF93" w14:textId="0384F027" w:rsidR="00050B4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La interacció amb el públic és fonamental a l’hora de concebre cada un dels moviments. Julio </w:t>
      </w:r>
      <w:proofErr w:type="spellStart"/>
      <w:r w:rsidRPr="00050B4E"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, format com a </w:t>
      </w:r>
      <w:proofErr w:type="spellStart"/>
      <w:r w:rsidRPr="00050B4E">
        <w:rPr>
          <w:rFonts w:ascii="Times New Roman" w:hAnsi="Times New Roman" w:cs="Times New Roman"/>
          <w:sz w:val="24"/>
          <w:szCs w:val="24"/>
          <w:lang w:eastAsia="ca-ES"/>
        </w:rPr>
        <w:t>cineclubista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i vinculat al moviment des dels anys noranta, posa en relleu la seva experiència en la formació de públics com una de les motivacions de la seva faceta com a realitzador.</w:t>
      </w:r>
    </w:p>
    <w:p w14:paraId="1DFDBB7F" w14:textId="77777777" w:rsidR="006870CD" w:rsidRDefault="006870CD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44D3C116" w14:textId="467EFFC0" w:rsidR="006870CD" w:rsidRDefault="006870CD" w:rsidP="006870C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 wp14:anchorId="4CFAE127" wp14:editId="2E366C12">
            <wp:simplePos x="0" y="0"/>
            <wp:positionH relativeFrom="column">
              <wp:posOffset>-843</wp:posOffset>
            </wp:positionH>
            <wp:positionV relativeFrom="paragraph">
              <wp:posOffset>1114</wp:posOffset>
            </wp:positionV>
            <wp:extent cx="2327269" cy="1382842"/>
            <wp:effectExtent l="0" t="0" r="0" b="8255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ulio-y-ricardo-monserrate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69" cy="1382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Julio </w:t>
      </w:r>
      <w:proofErr w:type="spellStart"/>
      <w:r w:rsidRPr="006870CD"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 (Barcelona) </w:t>
      </w:r>
      <w:r>
        <w:rPr>
          <w:rFonts w:ascii="Times New Roman" w:hAnsi="Times New Roman" w:cs="Times New Roman"/>
          <w:sz w:val="24"/>
          <w:szCs w:val="24"/>
          <w:lang w:eastAsia="ca-ES"/>
        </w:rPr>
        <w:t>va ser fundador del C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ineclub B</w:t>
      </w:r>
      <w:r>
        <w:rPr>
          <w:rFonts w:ascii="Times New Roman" w:hAnsi="Times New Roman" w:cs="Times New Roman"/>
          <w:sz w:val="24"/>
          <w:szCs w:val="24"/>
          <w:lang w:eastAsia="ca-ES"/>
        </w:rPr>
        <w:t>EC (Barcelona Espai de Cinema) i secretari general de la Federació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 Internacional de Cineclubs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proofErr w:type="spellStart"/>
      <w:r w:rsidRPr="006870CD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Pr="006870C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titulo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el seu primer treball com a 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realitzador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es va 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present</w:t>
      </w:r>
      <w:r>
        <w:rPr>
          <w:rFonts w:ascii="Times New Roman" w:hAnsi="Times New Roman" w:cs="Times New Roman"/>
          <w:sz w:val="24"/>
          <w:szCs w:val="24"/>
          <w:lang w:eastAsia="ca-ES"/>
        </w:rPr>
        <w:t>ar a l’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Alternativa 2015.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Ricardo Perea (</w:t>
      </w:r>
      <w:proofErr w:type="spellStart"/>
      <w:r w:rsidRPr="006870CD">
        <w:rPr>
          <w:rFonts w:ascii="Times New Roman" w:hAnsi="Times New Roman" w:cs="Times New Roman"/>
          <w:sz w:val="24"/>
          <w:szCs w:val="24"/>
          <w:lang w:eastAsia="ca-ES"/>
        </w:rPr>
        <w:t>Bogotá</w:t>
      </w:r>
      <w:proofErr w:type="spellEnd"/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ca-ES"/>
        </w:rPr>
        <w:t>porta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 25 </w:t>
      </w:r>
      <w:r>
        <w:rPr>
          <w:rFonts w:ascii="Times New Roman" w:hAnsi="Times New Roman" w:cs="Times New Roman"/>
          <w:sz w:val="24"/>
          <w:szCs w:val="24"/>
          <w:lang w:eastAsia="ca-ES"/>
        </w:rPr>
        <w:t>anys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treballant en comunicació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comunitària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realització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audiovisual i fotografi</w:t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>a.</w:t>
      </w:r>
    </w:p>
    <w:p w14:paraId="1126407F" w14:textId="77777777" w:rsidR="006870CD" w:rsidRDefault="006870CD" w:rsidP="006870CD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3D4D5489" w14:textId="5A03A7C6" w:rsidR="006870CD" w:rsidRPr="00050B4E" w:rsidRDefault="006870CD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Podeu veure el qüestionari cinematogràfic de Julio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6870CD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74B66BE0" w14:textId="4A80DB33" w:rsidR="00050B4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02CDD8CE" w14:textId="11BEF0D7" w:rsidR="006870CD" w:rsidRPr="006870CD" w:rsidRDefault="006870CD" w:rsidP="006870C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Divendres 2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0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 maig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19.30 h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6870CD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6870CD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14:paraId="0914B7CB" w14:textId="556952F2" w:rsidR="00050B4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>Movimientos</w:t>
      </w:r>
      <w:proofErr w:type="spellEnd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No</w:t>
      </w:r>
      <w:r w:rsidR="00D809F2">
        <w:rPr>
          <w:rFonts w:ascii="Times New Roman" w:hAnsi="Times New Roman" w:cs="Times New Roman"/>
          <w:b/>
          <w:sz w:val="24"/>
          <w:szCs w:val="24"/>
          <w:lang w:eastAsia="ca-ES"/>
        </w:rPr>
        <w:t>-</w:t>
      </w:r>
      <w:proofErr w:type="spellStart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>Ficción</w:t>
      </w:r>
      <w:proofErr w:type="spellEnd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“</w:t>
      </w:r>
      <w:proofErr w:type="spellStart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>Sin</w:t>
      </w:r>
      <w:proofErr w:type="spellEnd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>título</w:t>
      </w:r>
      <w:proofErr w:type="spellEnd"/>
      <w:r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t>”</w:t>
      </w:r>
      <w:r w:rsidR="00771A03" w:rsidRPr="00771A03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050B4E">
        <w:rPr>
          <w:rFonts w:ascii="Times New Roman" w:hAnsi="Times New Roman" w:cs="Times New Roman"/>
          <w:sz w:val="24"/>
          <w:szCs w:val="24"/>
          <w:lang w:eastAsia="ca-ES"/>
        </w:rPr>
        <w:t>JULIO LAMAÑA, RICARDO PEREA 2015-2020. Colòmbia. VE. 93’. Arxiu digital.</w:t>
      </w:r>
    </w:p>
    <w:p w14:paraId="55FA6B67" w14:textId="5727E7D7" w:rsidR="00050B4E" w:rsidRPr="00050B4E" w:rsidRDefault="002164D7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 wp14:anchorId="605519CF" wp14:editId="12CD7440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1645285" cy="925195"/>
            <wp:effectExtent l="0" t="0" r="0" b="8255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n titul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050B4E"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="00050B4E"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050B4E"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título</w:t>
      </w:r>
      <w:proofErr w:type="spellEnd"/>
      <w:r w:rsidR="00050B4E"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(2015. 20’): la muntanya de </w:t>
      </w:r>
      <w:proofErr w:type="spellStart"/>
      <w:r w:rsidR="00050B4E" w:rsidRPr="00050B4E">
        <w:rPr>
          <w:rFonts w:ascii="Times New Roman" w:hAnsi="Times New Roman" w:cs="Times New Roman"/>
          <w:sz w:val="24"/>
          <w:szCs w:val="24"/>
          <w:lang w:eastAsia="ca-ES"/>
        </w:rPr>
        <w:t>Montserrate</w:t>
      </w:r>
      <w:proofErr w:type="spellEnd"/>
      <w:r w:rsidR="00050B4E"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a Bogotà és un lloc de pelegrinatge catòlic i civil. Les històries que s’hi troben configuren realitats a través de tòpics i de discursos aliens. Poc importa que siguin certes o no.</w:t>
      </w:r>
    </w:p>
    <w:p w14:paraId="61CCDB3F" w14:textId="77777777" w:rsidR="00050B4E" w:rsidRPr="00050B4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título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Segundo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movimiento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(2016. 18’): Rodada al </w:t>
      </w:r>
      <w:proofErr w:type="spellStart"/>
      <w:r w:rsidRPr="00050B4E">
        <w:rPr>
          <w:rFonts w:ascii="Times New Roman" w:hAnsi="Times New Roman" w:cs="Times New Roman"/>
          <w:sz w:val="24"/>
          <w:szCs w:val="24"/>
          <w:lang w:eastAsia="ca-ES"/>
        </w:rPr>
        <w:t>Cementerio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Central de Bogotà, és un apropament a l’oralitat dels vius per recordar els morts.</w:t>
      </w:r>
    </w:p>
    <w:p w14:paraId="302601D4" w14:textId="77777777" w:rsidR="00050B4E" w:rsidRPr="00050B4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título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 Tercer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movimiento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(2016. 14’): rodada al mercat </w:t>
      </w:r>
      <w:proofErr w:type="spellStart"/>
      <w:r w:rsidRPr="00050B4E">
        <w:rPr>
          <w:rFonts w:ascii="Times New Roman" w:hAnsi="Times New Roman" w:cs="Times New Roman"/>
          <w:sz w:val="24"/>
          <w:szCs w:val="24"/>
          <w:lang w:eastAsia="ca-ES"/>
        </w:rPr>
        <w:t>Rumichaca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de Bogotà, és una mirada a les plantes en la seva relació envers el cosmos i la pagesia colombiana.</w:t>
      </w:r>
    </w:p>
    <w:p w14:paraId="354B33A7" w14:textId="77777777" w:rsidR="00050B4E" w:rsidRPr="00050B4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título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Cuarto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movimiento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(2018. 22’): rodada al parc d’atraccions Mundo Aventura de Bogotà, mostra com els ecos del conflicte i la violència nien en l’inconscient col·lectiu del poble colombià.</w:t>
      </w:r>
    </w:p>
    <w:p w14:paraId="0FC8BCD2" w14:textId="31838617" w:rsidR="00786FAE" w:rsidRDefault="00050B4E" w:rsidP="00050B4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título</w:t>
      </w:r>
      <w:proofErr w:type="spellEnd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. Quinto </w:t>
      </w:r>
      <w:proofErr w:type="spellStart"/>
      <w:r w:rsidRPr="00771A03">
        <w:rPr>
          <w:rFonts w:ascii="Times New Roman" w:hAnsi="Times New Roman" w:cs="Times New Roman"/>
          <w:i/>
          <w:sz w:val="24"/>
          <w:szCs w:val="24"/>
          <w:lang w:eastAsia="ca-ES"/>
        </w:rPr>
        <w:t>movimiento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 xml:space="preserve"> (2020. 19’): rodada durant la quarantena causada per la </w:t>
      </w:r>
      <w:proofErr w:type="spellStart"/>
      <w:r w:rsidRPr="00050B4E">
        <w:rPr>
          <w:rFonts w:ascii="Times New Roman" w:hAnsi="Times New Roman" w:cs="Times New Roman"/>
          <w:sz w:val="24"/>
          <w:szCs w:val="24"/>
          <w:lang w:eastAsia="ca-ES"/>
        </w:rPr>
        <w:t>Covid</w:t>
      </w:r>
      <w:proofErr w:type="spellEnd"/>
      <w:r w:rsidRPr="00050B4E">
        <w:rPr>
          <w:rFonts w:ascii="Times New Roman" w:hAnsi="Times New Roman" w:cs="Times New Roman"/>
          <w:sz w:val="24"/>
          <w:szCs w:val="24"/>
          <w:lang w:eastAsia="ca-ES"/>
        </w:rPr>
        <w:t>; els carrers buits d’una Bogotà mai abans imaginada acompanyen els relats de persones que viuen el confinament i es projecten en un futur de vegades utòpic, trist, esperançat o apocalíptic.</w:t>
      </w:r>
    </w:p>
    <w:p w14:paraId="1DBBE24B" w14:textId="7DAE8A4E" w:rsidR="00771A03" w:rsidRPr="00771A03" w:rsidRDefault="00771A03" w:rsidP="00050B4E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Conversa amb Julio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Lamaña</w:t>
      </w:r>
      <w:proofErr w:type="spellEnd"/>
    </w:p>
    <w:p w14:paraId="230079A4" w14:textId="77777777" w:rsidR="00786FAE" w:rsidRDefault="00786FA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7FDE9F9B" w14:textId="77777777" w:rsidR="005F57C9" w:rsidRPr="00786FAE" w:rsidRDefault="005F57C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1A9E08AE" w14:textId="77777777" w:rsidR="00DF2683" w:rsidRPr="008A7B3A" w:rsidRDefault="00B7098B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5A1330FD" wp14:editId="2D4B3746">
            <wp:simplePos x="0" y="0"/>
            <wp:positionH relativeFrom="column">
              <wp:posOffset>-272</wp:posOffset>
            </wp:positionH>
            <wp:positionV relativeFrom="paragraph">
              <wp:posOffset>1089</wp:posOffset>
            </wp:positionV>
            <wp:extent cx="2517009" cy="1750422"/>
            <wp:effectExtent l="0" t="0" r="0" b="254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Dies curts 2022 O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009" cy="175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3F5"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‘Dies curts’, </w:t>
      </w:r>
      <w:r w:rsidR="00786FAE">
        <w:rPr>
          <w:rFonts w:ascii="Times New Roman" w:hAnsi="Times New Roman" w:cs="Times New Roman"/>
          <w:b/>
          <w:sz w:val="32"/>
          <w:szCs w:val="24"/>
          <w:lang w:eastAsia="ca-ES"/>
        </w:rPr>
        <w:br/>
      </w:r>
      <w:r w:rsidR="001813F5"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>un espai de descoberta</w:t>
      </w:r>
    </w:p>
    <w:p w14:paraId="3BBFA8FE" w14:textId="77777777" w:rsidR="00EF26BB" w:rsidRP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>Dies curts, l’espai de la Filmoteca dedicat al curtmetratge i a les cinematografies més properes</w:t>
      </w:r>
      <w:r>
        <w:rPr>
          <w:rFonts w:ascii="Times New Roman" w:hAnsi="Times New Roman" w:cs="Times New Roman"/>
          <w:sz w:val="24"/>
          <w:szCs w:val="24"/>
          <w:lang w:eastAsia="ca-ES"/>
        </w:rPr>
        <w:t>, continua el 2022 amb una nova edició, després de la virtual de 2020 durant el confinament i la primera regular de 2021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. Autores i autors poc presents als circuits majoritaris d’exhibició </w:t>
      </w:r>
      <w:r>
        <w:rPr>
          <w:rFonts w:ascii="Times New Roman" w:hAnsi="Times New Roman" w:cs="Times New Roman"/>
          <w:sz w:val="24"/>
          <w:szCs w:val="24"/>
          <w:lang w:eastAsia="ca-ES"/>
        </w:rPr>
        <w:t>presenten cada mes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t>, de gener a juny,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una selec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ció de la seva obra i comparteixen amb el públic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els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seus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processos de creació.</w:t>
      </w:r>
    </w:p>
    <w:p w14:paraId="42C2F170" w14:textId="7B04B695" w:rsidR="00EF26BB" w:rsidRPr="00EF26BB" w:rsidRDefault="00786FAE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A banda d</w:t>
      </w:r>
      <w:r w:rsidR="00050B4E">
        <w:rPr>
          <w:rFonts w:ascii="Times New Roman" w:hAnsi="Times New Roman" w:cs="Times New Roman"/>
          <w:sz w:val="24"/>
          <w:szCs w:val="24"/>
          <w:lang w:eastAsia="ca-ES"/>
        </w:rPr>
        <w:t xml:space="preserve">e Julio </w:t>
      </w:r>
      <w:proofErr w:type="spellStart"/>
      <w:r w:rsidR="00050B4E"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 w:rsidR="00050B4E">
        <w:rPr>
          <w:rFonts w:ascii="Times New Roman" w:hAnsi="Times New Roman" w:cs="Times New Roman"/>
          <w:sz w:val="24"/>
          <w:szCs w:val="24"/>
          <w:lang w:eastAsia="ca-ES"/>
        </w:rPr>
        <w:t xml:space="preserve"> i Ricardo Perea, </w:t>
      </w:r>
      <w:r>
        <w:rPr>
          <w:rFonts w:ascii="Times New Roman" w:hAnsi="Times New Roman" w:cs="Times New Roman"/>
          <w:sz w:val="24"/>
          <w:szCs w:val="24"/>
          <w:lang w:eastAsia="ca-ES"/>
        </w:rPr>
        <w:t>l</w:t>
      </w:r>
      <w:r w:rsidR="00EF26BB">
        <w:rPr>
          <w:rFonts w:ascii="Times New Roman" w:hAnsi="Times New Roman" w:cs="Times New Roman"/>
          <w:sz w:val="24"/>
          <w:szCs w:val="24"/>
          <w:lang w:eastAsia="ca-ES"/>
        </w:rPr>
        <w:t xml:space="preserve">a proposta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ja ha presentat </w:t>
      </w:r>
      <w:r w:rsidR="00EF26BB">
        <w:rPr>
          <w:rFonts w:ascii="Times New Roman" w:hAnsi="Times New Roman" w:cs="Times New Roman"/>
          <w:sz w:val="24"/>
          <w:szCs w:val="24"/>
          <w:lang w:eastAsia="ca-ES"/>
        </w:rPr>
        <w:t xml:space="preserve">aquest any </w:t>
      </w:r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sessions dedicades a Stanley </w:t>
      </w:r>
      <w:proofErr w:type="spellStart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Sunday</w:t>
      </w:r>
      <w:proofErr w:type="spellEnd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(David Domingo)</w:t>
      </w:r>
      <w:r w:rsidR="002C66DF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el grup de joves del taller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“Vivim el barri”, en una sessió especial emmarcada en el desè aniversari de la Filmoteca al barri del Raval de Barcelona</w:t>
      </w:r>
      <w:r w:rsidR="00050B4E">
        <w:rPr>
          <w:rFonts w:ascii="Times New Roman" w:hAnsi="Times New Roman" w:cs="Times New Roman"/>
          <w:sz w:val="24"/>
          <w:szCs w:val="24"/>
          <w:lang w:eastAsia="ca-ES"/>
        </w:rPr>
        <w:t xml:space="preserve"> i Isabel </w:t>
      </w:r>
      <w:proofErr w:type="spellStart"/>
      <w:r w:rsidR="00050B4E">
        <w:rPr>
          <w:rFonts w:ascii="Times New Roman" w:hAnsi="Times New Roman" w:cs="Times New Roman"/>
          <w:sz w:val="24"/>
          <w:szCs w:val="24"/>
          <w:lang w:eastAsia="ca-ES"/>
        </w:rPr>
        <w:t>Herguera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 Els propers mes</w:t>
      </w:r>
      <w:r w:rsidR="00050B4E">
        <w:rPr>
          <w:rFonts w:ascii="Times New Roman" w:hAnsi="Times New Roman" w:cs="Times New Roman"/>
          <w:sz w:val="24"/>
          <w:szCs w:val="24"/>
          <w:lang w:eastAsia="ca-ES"/>
        </w:rPr>
        <w:t xml:space="preserve"> de juny tancarà la programació del cicle d’aquest 2022 </w:t>
      </w:r>
      <w:proofErr w:type="spellStart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Maddi</w:t>
      </w:r>
      <w:proofErr w:type="spellEnd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Barber.</w:t>
      </w:r>
    </w:p>
    <w:p w14:paraId="4BB5355F" w14:textId="77777777" w:rsid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El cicle està programat amb sintonia amb els Serveis Educatius de la Filmoteca per tal d’acostar el treball i la cinematografia locals als centres educatius del barri del Raval de Barcelona, amb qui es fa una tasca de mediació, així com amb les escoles de cinema i universitats amb les quals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Filmoteca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col·labor</w:t>
      </w:r>
      <w:r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habitualment a través de l’Aula de Cinema. </w:t>
      </w:r>
    </w:p>
    <w:p w14:paraId="01CD55A2" w14:textId="31A1E8DD" w:rsidR="002344C7" w:rsidRPr="00EA1FF2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>De gener a juny, el penúltim divendres de cada mes</w:t>
      </w:r>
      <w:r>
        <w:rPr>
          <w:rFonts w:ascii="Times New Roman" w:hAnsi="Times New Roman" w:cs="Times New Roman"/>
          <w:sz w:val="24"/>
          <w:szCs w:val="24"/>
          <w:lang w:eastAsia="ca-ES"/>
        </w:rPr>
        <w:t>, la Filmoteca ofereix</w:t>
      </w:r>
      <w:r w:rsidR="005D0B7F">
        <w:rPr>
          <w:rFonts w:ascii="Times New Roman" w:hAnsi="Times New Roman" w:cs="Times New Roman"/>
          <w:sz w:val="24"/>
          <w:szCs w:val="24"/>
          <w:lang w:eastAsia="ca-ES"/>
        </w:rPr>
        <w:t>, amb la col·laboració de Marvin &amp; Wayne,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aquest 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espai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de trobada i descoberta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que en </w:t>
      </w:r>
      <w:r>
        <w:rPr>
          <w:rFonts w:ascii="Times New Roman" w:hAnsi="Times New Roman" w:cs="Times New Roman"/>
          <w:sz w:val="24"/>
          <w:szCs w:val="24"/>
          <w:lang w:eastAsia="ca-ES"/>
        </w:rPr>
        <w:t>la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11" w:history="1">
        <w:r w:rsidR="004709B0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primera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edició</w:t>
        </w:r>
        <w:r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, el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2021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 xml:space="preserve">, va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compta</w:t>
      </w:r>
      <w:r>
        <w:rPr>
          <w:rFonts w:ascii="Times New Roman" w:hAnsi="Times New Roman" w:cs="Times New Roman"/>
          <w:sz w:val="24"/>
          <w:szCs w:val="24"/>
          <w:lang w:eastAsia="ca-ES"/>
        </w:rPr>
        <w:t>r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els cineastes 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Marc Ferrer,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Carolina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>Pilar Monsell, Luis López Carrasco i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3D5ACC58" w14:textId="77777777" w:rsidR="00B8509C" w:rsidRDefault="00B8509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5F5E110E" w14:textId="77777777" w:rsidR="001813F5" w:rsidRDefault="001813F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teaser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Dies curts 2022 </w:t>
      </w:r>
      <w:hyperlink r:id="rId12" w:history="1">
        <w:r w:rsidRPr="001813F5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36C122B3" w14:textId="77777777" w:rsidR="00EF26BB" w:rsidRDefault="00EF26B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4B08E4E9" w14:textId="0E87CCA9" w:rsidR="008A7B3A" w:rsidRDefault="008A7B3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la sessió o fer una entrevista,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13" w:history="1">
        <w:r w:rsidRPr="001051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sectPr w:rsidR="008A7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0B4E"/>
    <w:rsid w:val="0005164E"/>
    <w:rsid w:val="0005183A"/>
    <w:rsid w:val="00053EE0"/>
    <w:rsid w:val="0005677A"/>
    <w:rsid w:val="000610C1"/>
    <w:rsid w:val="00062B80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39BB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07B9E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194D"/>
    <w:rsid w:val="00162009"/>
    <w:rsid w:val="00172E6F"/>
    <w:rsid w:val="00173F42"/>
    <w:rsid w:val="001761B1"/>
    <w:rsid w:val="00176F34"/>
    <w:rsid w:val="001802F8"/>
    <w:rsid w:val="001806D5"/>
    <w:rsid w:val="001813F5"/>
    <w:rsid w:val="00182F24"/>
    <w:rsid w:val="00183805"/>
    <w:rsid w:val="00184C02"/>
    <w:rsid w:val="00187DAB"/>
    <w:rsid w:val="0019200E"/>
    <w:rsid w:val="00193708"/>
    <w:rsid w:val="001A15FE"/>
    <w:rsid w:val="001A1FA3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38E9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3F5"/>
    <w:rsid w:val="00214657"/>
    <w:rsid w:val="002164D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0CF4"/>
    <w:rsid w:val="002914D5"/>
    <w:rsid w:val="002920B1"/>
    <w:rsid w:val="0029268A"/>
    <w:rsid w:val="00292703"/>
    <w:rsid w:val="0029429E"/>
    <w:rsid w:val="00295D87"/>
    <w:rsid w:val="00297BF9"/>
    <w:rsid w:val="00297D19"/>
    <w:rsid w:val="002A2331"/>
    <w:rsid w:val="002A64B7"/>
    <w:rsid w:val="002A7D5A"/>
    <w:rsid w:val="002B0A47"/>
    <w:rsid w:val="002B5420"/>
    <w:rsid w:val="002B5466"/>
    <w:rsid w:val="002B6808"/>
    <w:rsid w:val="002C11DA"/>
    <w:rsid w:val="002C24F2"/>
    <w:rsid w:val="002C66DF"/>
    <w:rsid w:val="002D56AB"/>
    <w:rsid w:val="002D7FA9"/>
    <w:rsid w:val="002E013E"/>
    <w:rsid w:val="002E3D3D"/>
    <w:rsid w:val="002F1FAD"/>
    <w:rsid w:val="002F21A0"/>
    <w:rsid w:val="002F2F0F"/>
    <w:rsid w:val="002F545A"/>
    <w:rsid w:val="002F5D56"/>
    <w:rsid w:val="0030023D"/>
    <w:rsid w:val="00301A03"/>
    <w:rsid w:val="00303373"/>
    <w:rsid w:val="00316B6E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A5717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19E8"/>
    <w:rsid w:val="00416250"/>
    <w:rsid w:val="00416C59"/>
    <w:rsid w:val="004176B1"/>
    <w:rsid w:val="004201F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5743"/>
    <w:rsid w:val="00456FCE"/>
    <w:rsid w:val="00461D4F"/>
    <w:rsid w:val="00465DD1"/>
    <w:rsid w:val="00466513"/>
    <w:rsid w:val="004709B0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4F7C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0DFD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0CA"/>
    <w:rsid w:val="00596D4A"/>
    <w:rsid w:val="005B0345"/>
    <w:rsid w:val="005B3456"/>
    <w:rsid w:val="005B6E1B"/>
    <w:rsid w:val="005C081C"/>
    <w:rsid w:val="005C5C6C"/>
    <w:rsid w:val="005C739A"/>
    <w:rsid w:val="005C796F"/>
    <w:rsid w:val="005D0B7F"/>
    <w:rsid w:val="005D134C"/>
    <w:rsid w:val="005D135E"/>
    <w:rsid w:val="005E0B8D"/>
    <w:rsid w:val="005F57C9"/>
    <w:rsid w:val="005F5D99"/>
    <w:rsid w:val="005F74B0"/>
    <w:rsid w:val="00600D55"/>
    <w:rsid w:val="00601A62"/>
    <w:rsid w:val="006044D1"/>
    <w:rsid w:val="00605EAD"/>
    <w:rsid w:val="00610C0E"/>
    <w:rsid w:val="0061462F"/>
    <w:rsid w:val="00626907"/>
    <w:rsid w:val="00644D21"/>
    <w:rsid w:val="00645B7D"/>
    <w:rsid w:val="00645CE4"/>
    <w:rsid w:val="00647013"/>
    <w:rsid w:val="006713B1"/>
    <w:rsid w:val="0067689A"/>
    <w:rsid w:val="006817E6"/>
    <w:rsid w:val="006870CD"/>
    <w:rsid w:val="00695FFA"/>
    <w:rsid w:val="00697761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11435"/>
    <w:rsid w:val="00722F18"/>
    <w:rsid w:val="00723233"/>
    <w:rsid w:val="007327E7"/>
    <w:rsid w:val="00742272"/>
    <w:rsid w:val="00743A49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1A03"/>
    <w:rsid w:val="007775AB"/>
    <w:rsid w:val="00785D33"/>
    <w:rsid w:val="00786FAE"/>
    <w:rsid w:val="00787963"/>
    <w:rsid w:val="00790BFB"/>
    <w:rsid w:val="00793769"/>
    <w:rsid w:val="00794775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576C0"/>
    <w:rsid w:val="00860532"/>
    <w:rsid w:val="00860DB3"/>
    <w:rsid w:val="00880462"/>
    <w:rsid w:val="00886B87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A7B3A"/>
    <w:rsid w:val="008B3A96"/>
    <w:rsid w:val="008B56AE"/>
    <w:rsid w:val="008B5928"/>
    <w:rsid w:val="008B5F8C"/>
    <w:rsid w:val="008B6FD8"/>
    <w:rsid w:val="008C19DB"/>
    <w:rsid w:val="008C2265"/>
    <w:rsid w:val="008C6FD9"/>
    <w:rsid w:val="008D02D8"/>
    <w:rsid w:val="008E1796"/>
    <w:rsid w:val="008F28B8"/>
    <w:rsid w:val="008F34AA"/>
    <w:rsid w:val="008F3EC2"/>
    <w:rsid w:val="00913D98"/>
    <w:rsid w:val="0091776D"/>
    <w:rsid w:val="00933C66"/>
    <w:rsid w:val="00935E70"/>
    <w:rsid w:val="00937035"/>
    <w:rsid w:val="00941843"/>
    <w:rsid w:val="0094217D"/>
    <w:rsid w:val="00947973"/>
    <w:rsid w:val="00950E17"/>
    <w:rsid w:val="0095356F"/>
    <w:rsid w:val="0095552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5AC8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15BF"/>
    <w:rsid w:val="009E274B"/>
    <w:rsid w:val="009E640E"/>
    <w:rsid w:val="009E70A9"/>
    <w:rsid w:val="00A009E6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77A9A"/>
    <w:rsid w:val="00A8050E"/>
    <w:rsid w:val="00A81765"/>
    <w:rsid w:val="00A84AFD"/>
    <w:rsid w:val="00A91B1C"/>
    <w:rsid w:val="00AA0370"/>
    <w:rsid w:val="00AA3F7B"/>
    <w:rsid w:val="00AA4376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57EB4"/>
    <w:rsid w:val="00B63CD8"/>
    <w:rsid w:val="00B67599"/>
    <w:rsid w:val="00B7098B"/>
    <w:rsid w:val="00B71309"/>
    <w:rsid w:val="00B73713"/>
    <w:rsid w:val="00B7381E"/>
    <w:rsid w:val="00B744C1"/>
    <w:rsid w:val="00B7646F"/>
    <w:rsid w:val="00B76E87"/>
    <w:rsid w:val="00B80411"/>
    <w:rsid w:val="00B8509C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23E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01E4"/>
    <w:rsid w:val="00BE3B01"/>
    <w:rsid w:val="00BF04E0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79C"/>
    <w:rsid w:val="00CB6D71"/>
    <w:rsid w:val="00CC4FA7"/>
    <w:rsid w:val="00CC6FC0"/>
    <w:rsid w:val="00CE4974"/>
    <w:rsid w:val="00CE60E1"/>
    <w:rsid w:val="00CE61A9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1360"/>
    <w:rsid w:val="00D137E4"/>
    <w:rsid w:val="00D1382E"/>
    <w:rsid w:val="00D20278"/>
    <w:rsid w:val="00D22CEB"/>
    <w:rsid w:val="00D25900"/>
    <w:rsid w:val="00D30CE2"/>
    <w:rsid w:val="00D36619"/>
    <w:rsid w:val="00D379C0"/>
    <w:rsid w:val="00D40507"/>
    <w:rsid w:val="00D4436F"/>
    <w:rsid w:val="00D44CDC"/>
    <w:rsid w:val="00D578AC"/>
    <w:rsid w:val="00D653BC"/>
    <w:rsid w:val="00D72B9A"/>
    <w:rsid w:val="00D80272"/>
    <w:rsid w:val="00D809F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1D1E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40C0"/>
    <w:rsid w:val="00E35107"/>
    <w:rsid w:val="00E351AA"/>
    <w:rsid w:val="00E35C03"/>
    <w:rsid w:val="00E3719E"/>
    <w:rsid w:val="00E442BF"/>
    <w:rsid w:val="00E46042"/>
    <w:rsid w:val="00E474AB"/>
    <w:rsid w:val="00E560A8"/>
    <w:rsid w:val="00E65D89"/>
    <w:rsid w:val="00E66F34"/>
    <w:rsid w:val="00E71F97"/>
    <w:rsid w:val="00E743AB"/>
    <w:rsid w:val="00E76F44"/>
    <w:rsid w:val="00E82B10"/>
    <w:rsid w:val="00E83F59"/>
    <w:rsid w:val="00E87E60"/>
    <w:rsid w:val="00E939E7"/>
    <w:rsid w:val="00E94908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EF26BB"/>
    <w:rsid w:val="00EF5A5A"/>
    <w:rsid w:val="00F050FE"/>
    <w:rsid w:val="00F05B34"/>
    <w:rsid w:val="00F22157"/>
    <w:rsid w:val="00F26A02"/>
    <w:rsid w:val="00F32318"/>
    <w:rsid w:val="00F36BA9"/>
    <w:rsid w:val="00F40783"/>
    <w:rsid w:val="00F45AD7"/>
    <w:rsid w:val="00F46E3C"/>
    <w:rsid w:val="00F518BC"/>
    <w:rsid w:val="00F55DB2"/>
    <w:rsid w:val="00F5631B"/>
    <w:rsid w:val="00F61C74"/>
    <w:rsid w:val="00F66766"/>
    <w:rsid w:val="00F67D3D"/>
    <w:rsid w:val="00F71E54"/>
    <w:rsid w:val="00F72389"/>
    <w:rsid w:val="00F75F3E"/>
    <w:rsid w:val="00F803F6"/>
    <w:rsid w:val="00F84E35"/>
    <w:rsid w:val="00F85075"/>
    <w:rsid w:val="00F86D77"/>
    <w:rsid w:val="00F91A29"/>
    <w:rsid w:val="00F971DA"/>
    <w:rsid w:val="00FA66CE"/>
    <w:rsid w:val="00FA7D3F"/>
    <w:rsid w:val="00FB1D78"/>
    <w:rsid w:val="00FB5B93"/>
    <w:rsid w:val="00FC319B"/>
    <w:rsid w:val="00FC38F8"/>
    <w:rsid w:val="00FC7BFF"/>
    <w:rsid w:val="00FD0B03"/>
    <w:rsid w:val="00FD20FB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5F7D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86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15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3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1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6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3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2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8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sEQv_C-6o" TargetMode="External"/><Relationship Id="rId13" Type="http://schemas.openxmlformats.org/officeDocument/2006/relationships/hyperlink" Target="mailto:jmartinezmallen@genca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ZOemcv2vp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filmoteca.cat/web/ca/material-premsa/dies-curts-2021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2022-05-16T09:53:00Z</dcterms:created>
  <dcterms:modified xsi:type="dcterms:W3CDTF">2022-05-16T10:38:00Z</dcterms:modified>
</cp:coreProperties>
</file>