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C82D4C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16061E" w:rsidRPr="00C82D4C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680FBE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dedicada a la cineasta </w:t>
      </w:r>
      <w:r w:rsidR="0087320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ucraïnesa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Kira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Muràtova</w:t>
      </w:r>
      <w:proofErr w:type="spellEnd"/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169B0" w:rsidRDefault="00B51C5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L’oportunitat de descobrir l’obra d’una capdavantera de l’avantguarda del cinema soviètic avui oblidada</w:t>
      </w:r>
    </w:p>
    <w:p w:rsidR="009231C2" w:rsidRPr="00282917" w:rsidRDefault="00680FBE" w:rsidP="009A0FC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Muràtova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va coincidir </w:t>
      </w:r>
      <w:r w:rsidR="00E169B0">
        <w:rPr>
          <w:rFonts w:ascii="Times New Roman" w:hAnsi="Times New Roman" w:cs="Times New Roman"/>
          <w:b/>
          <w:sz w:val="24"/>
          <w:szCs w:val="24"/>
          <w:lang w:eastAsia="ca-ES"/>
        </w:rPr>
        <w:t>en els estudis de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cinema </w:t>
      </w:r>
      <w:r w:rsidR="00E169B0">
        <w:rPr>
          <w:rFonts w:ascii="Times New Roman" w:hAnsi="Times New Roman" w:cs="Times New Roman"/>
          <w:b/>
          <w:sz w:val="24"/>
          <w:szCs w:val="24"/>
          <w:lang w:eastAsia="ca-ES"/>
        </w:rPr>
        <w:t>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Moscou amb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Márta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Mészaros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la cineasta hongaresa a qui la Filmoteca acaba de dedicar una retrospectiva amb molt bona acollida de públic, amb prop de 2.000 espectadors</w:t>
      </w:r>
    </w:p>
    <w:p w:rsidR="00491EF8" w:rsidRDefault="00491EF8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169B0" w:rsidRPr="00E169B0" w:rsidRDefault="00E169B0" w:rsidP="00E169B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-420</wp:posOffset>
            </wp:positionH>
            <wp:positionV relativeFrom="paragraph">
              <wp:posOffset>-829</wp:posOffset>
            </wp:positionV>
            <wp:extent cx="1988949" cy="2829255"/>
            <wp:effectExtent l="0" t="0" r="0" b="952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Kira Muràto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949" cy="282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E21">
        <w:rPr>
          <w:rFonts w:ascii="Times New Roman" w:hAnsi="Times New Roman" w:cs="Times New Roman"/>
          <w:sz w:val="24"/>
          <w:szCs w:val="24"/>
          <w:lang w:eastAsia="ca-ES"/>
        </w:rPr>
        <w:t>La d</w:t>
      </w:r>
      <w:bookmarkStart w:id="0" w:name="_GoBack"/>
      <w:bookmarkEnd w:id="0"/>
      <w:r w:rsidR="0087320F">
        <w:rPr>
          <w:rFonts w:ascii="Times New Roman" w:hAnsi="Times New Roman" w:cs="Times New Roman"/>
          <w:sz w:val="24"/>
          <w:szCs w:val="24"/>
          <w:lang w:eastAsia="ca-ES"/>
        </w:rPr>
        <w:t xml:space="preserve">irectora, guionista i actriu ucraïnesa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Kira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Muràtova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(1934-2018) </w:t>
      </w:r>
      <w:r>
        <w:rPr>
          <w:rFonts w:ascii="Times New Roman" w:hAnsi="Times New Roman" w:cs="Times New Roman"/>
          <w:sz w:val="24"/>
          <w:szCs w:val="24"/>
          <w:lang w:eastAsia="ca-ES"/>
        </w:rPr>
        <w:t>és una f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igura singular, incansable i implacable davant qua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lsevol signe de conservadorisme. Va 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encapçal</w:t>
      </w:r>
      <w:r>
        <w:rPr>
          <w:rFonts w:ascii="Times New Roman" w:hAnsi="Times New Roman" w:cs="Times New Roman"/>
          <w:sz w:val="24"/>
          <w:szCs w:val="24"/>
          <w:lang w:eastAsia="ca-ES"/>
        </w:rPr>
        <w:t>ar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 l’avantguarda del cinema soviètic, tot i que la conjuntura l’empenyés sistemàticament als marges. La força emancipadora de les seves primeres pel·lícules, presents a la retrospect</w:t>
      </w:r>
      <w:r>
        <w:rPr>
          <w:rFonts w:ascii="Times New Roman" w:hAnsi="Times New Roman" w:cs="Times New Roman"/>
          <w:sz w:val="24"/>
          <w:szCs w:val="24"/>
          <w:lang w:eastAsia="ca-ES"/>
        </w:rPr>
        <w:t>iva, és expansiva i propera a l’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anarquisme.</w:t>
      </w:r>
    </w:p>
    <w:p w:rsidR="00680FBE" w:rsidRDefault="00E169B0" w:rsidP="00491EF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Durant el període </w:t>
      </w:r>
      <w:proofErr w:type="spellStart"/>
      <w:r w:rsidRPr="00E169B0">
        <w:rPr>
          <w:rFonts w:ascii="Times New Roman" w:hAnsi="Times New Roman" w:cs="Times New Roman"/>
          <w:sz w:val="24"/>
          <w:szCs w:val="24"/>
          <w:lang w:eastAsia="ca-ES"/>
        </w:rPr>
        <w:t>postsoviètic</w:t>
      </w:r>
      <w:proofErr w:type="spellEnd"/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, l’obra de </w:t>
      </w:r>
      <w:proofErr w:type="spellStart"/>
      <w:r w:rsidRPr="00E169B0">
        <w:rPr>
          <w:rFonts w:ascii="Times New Roman" w:hAnsi="Times New Roman" w:cs="Times New Roman"/>
          <w:sz w:val="24"/>
          <w:szCs w:val="24"/>
          <w:lang w:eastAsia="ca-ES"/>
        </w:rPr>
        <w:t>Muràtova</w:t>
      </w:r>
      <w:proofErr w:type="spellEnd"/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 ja abraça obertament l’absurd i retrata les seves diverses manifestacions creant un estil propi: un encreuament entre el carnaval i la contemplació, el joc i la desobediència, l’excés i </w:t>
      </w:r>
      <w:proofErr w:type="spellStart"/>
      <w:r w:rsidRPr="00E169B0">
        <w:rPr>
          <w:rFonts w:ascii="Times New Roman" w:hAnsi="Times New Roman" w:cs="Times New Roman"/>
          <w:sz w:val="24"/>
          <w:szCs w:val="24"/>
          <w:lang w:eastAsia="ca-ES"/>
        </w:rPr>
        <w:t>l’estetització</w:t>
      </w:r>
      <w:proofErr w:type="spellEnd"/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 de la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decadència política i social. 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El seu cinema ofereix una expressivitat única que es troba marcada pel motiu de l’etern retorn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reflectit a la pantalla a través de repeticions compulsives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i la presència emblemàtica de la seva musa i artista afí, l’actriu, guionista i directora </w:t>
      </w:r>
      <w:proofErr w:type="spellStart"/>
      <w:r w:rsidRPr="00E169B0">
        <w:rPr>
          <w:rFonts w:ascii="Times New Roman" w:hAnsi="Times New Roman" w:cs="Times New Roman"/>
          <w:sz w:val="24"/>
          <w:szCs w:val="24"/>
          <w:lang w:eastAsia="ca-ES"/>
        </w:rPr>
        <w:t>Renata</w:t>
      </w:r>
      <w:proofErr w:type="spellEnd"/>
      <w:r w:rsidRPr="00E169B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169B0">
        <w:rPr>
          <w:rFonts w:ascii="Times New Roman" w:hAnsi="Times New Roman" w:cs="Times New Roman"/>
          <w:sz w:val="24"/>
          <w:szCs w:val="24"/>
          <w:lang w:eastAsia="ca-ES"/>
        </w:rPr>
        <w:t>Litvínova</w:t>
      </w:r>
      <w:proofErr w:type="spellEnd"/>
      <w:r w:rsidRPr="00E169B0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</w:t>
      </w:r>
      <w:r w:rsidRPr="00E169B0">
        <w:rPr>
          <w:rFonts w:ascii="Times New Roman" w:hAnsi="Times New Roman" w:cs="Times New Roman"/>
          <w:sz w:val="24"/>
          <w:szCs w:val="24"/>
          <w:lang w:eastAsia="ca-ES"/>
        </w:rPr>
        <w:t>l seu art és majoritàriament l’expressió d’un inconformisme intransigent que transcendeix el temps i les fronteres.</w:t>
      </w:r>
    </w:p>
    <w:p w:rsidR="00B90EEE" w:rsidRDefault="00E169B0" w:rsidP="00B51C5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retrospectiva arrenca 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el dimarts 11 d’octubre a les 20.00 h a la Sala </w:t>
      </w:r>
      <w:proofErr w:type="spellStart"/>
      <w:r w:rsidR="00B51C5A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 amb el títol que </w:t>
      </w:r>
      <w:proofErr w:type="spellStart"/>
      <w:r w:rsidR="00B51C5A">
        <w:rPr>
          <w:rFonts w:ascii="Times New Roman" w:hAnsi="Times New Roman" w:cs="Times New Roman"/>
          <w:sz w:val="24"/>
          <w:szCs w:val="24"/>
          <w:lang w:eastAsia="ca-ES"/>
        </w:rPr>
        <w:t>Muràtova</w:t>
      </w:r>
      <w:proofErr w:type="spellEnd"/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>considera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va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>el veritable inici de la se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va turbulenta carrera artística, </w:t>
      </w:r>
      <w:proofErr w:type="spellStart"/>
      <w:r w:rsidR="00B51C5A" w:rsidRPr="00B51C5A">
        <w:rPr>
          <w:rFonts w:ascii="Times New Roman" w:hAnsi="Times New Roman" w:cs="Times New Roman"/>
          <w:i/>
          <w:sz w:val="24"/>
          <w:szCs w:val="24"/>
          <w:lang w:eastAsia="ca-ES"/>
        </w:rPr>
        <w:t>Korotkie</w:t>
      </w:r>
      <w:proofErr w:type="spellEnd"/>
      <w:r w:rsidR="00B51C5A" w:rsidRPr="00B51C5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B51C5A" w:rsidRPr="00B51C5A">
        <w:rPr>
          <w:rFonts w:ascii="Times New Roman" w:hAnsi="Times New Roman" w:cs="Times New Roman"/>
          <w:i/>
          <w:sz w:val="24"/>
          <w:szCs w:val="24"/>
          <w:lang w:eastAsia="ca-ES"/>
        </w:rPr>
        <w:t>vstretxi</w:t>
      </w:r>
      <w:proofErr w:type="spellEnd"/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="00B51C5A" w:rsidRPr="00B51C5A">
        <w:rPr>
          <w:rFonts w:ascii="Times New Roman" w:hAnsi="Times New Roman" w:cs="Times New Roman"/>
          <w:i/>
          <w:sz w:val="24"/>
          <w:szCs w:val="24"/>
          <w:lang w:eastAsia="ca-ES"/>
        </w:rPr>
        <w:t>Trobades breus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>, 1967), on u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>na dona observa, amb una barreja de curiositat, compassió i distanciament, com una noia s’enamora del seu marit.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 És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 xml:space="preserve">el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primer 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film en què la realitzadora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 xml:space="preserve">estableix un segell propi basat en les paradoxes: el romanticisme s’uneix al desencant, el to apassionat es converteix en fredor, i viceversa. </w:t>
      </w:r>
      <w:proofErr w:type="spellStart"/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>Muràtova</w:t>
      </w:r>
      <w:proofErr w:type="spellEnd"/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 xml:space="preserve"> assumeix, per primera i última vegada, el paper protagonista, ja que l’actriu escollida va abandonar el projecte en el darrer moment.</w:t>
      </w:r>
      <w:r w:rsidR="00B51C5A">
        <w:rPr>
          <w:rFonts w:ascii="Times New Roman" w:hAnsi="Times New Roman" w:cs="Times New Roman"/>
          <w:sz w:val="24"/>
          <w:szCs w:val="24"/>
          <w:lang w:eastAsia="ca-ES"/>
        </w:rPr>
        <w:t xml:space="preserve"> La sessió serà presentada per la crítica de cinema i periodista cultural especialitzada </w:t>
      </w:r>
      <w:r w:rsidR="004D2C4F">
        <w:rPr>
          <w:rFonts w:ascii="Times New Roman" w:hAnsi="Times New Roman" w:cs="Times New Roman"/>
          <w:sz w:val="24"/>
          <w:szCs w:val="24"/>
          <w:lang w:eastAsia="ca-ES"/>
        </w:rPr>
        <w:t xml:space="preserve">en països balcànics i de l’Europa de l’Est </w:t>
      </w:r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 xml:space="preserve">Mariana </w:t>
      </w:r>
      <w:proofErr w:type="spellStart"/>
      <w:r w:rsidR="00B51C5A" w:rsidRPr="00B51C5A">
        <w:rPr>
          <w:rFonts w:ascii="Times New Roman" w:hAnsi="Times New Roman" w:cs="Times New Roman"/>
          <w:sz w:val="24"/>
          <w:szCs w:val="24"/>
          <w:lang w:eastAsia="ca-ES"/>
        </w:rPr>
        <w:t>Hristova</w:t>
      </w:r>
      <w:proofErr w:type="spellEnd"/>
      <w:r w:rsidR="004D2C4F">
        <w:rPr>
          <w:rFonts w:ascii="Times New Roman" w:hAnsi="Times New Roman" w:cs="Times New Roman"/>
          <w:sz w:val="24"/>
          <w:szCs w:val="24"/>
          <w:lang w:eastAsia="ca-ES"/>
        </w:rPr>
        <w:t>, programadora del cicle.</w:t>
      </w:r>
    </w:p>
    <w:p w:rsidR="00B51C5A" w:rsidRPr="00B51C5A" w:rsidRDefault="00B51C5A" w:rsidP="00B51C5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90EEE" w:rsidRDefault="00B90EEE" w:rsidP="00B90EE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completa de la retrospectiva </w:t>
      </w:r>
      <w:proofErr w:type="spellStart"/>
      <w:r w:rsidR="00680FBE">
        <w:rPr>
          <w:rFonts w:ascii="Times New Roman" w:hAnsi="Times New Roman" w:cs="Times New Roman"/>
          <w:sz w:val="24"/>
          <w:szCs w:val="24"/>
          <w:lang w:eastAsia="ca-ES"/>
        </w:rPr>
        <w:t>Kira</w:t>
      </w:r>
      <w:proofErr w:type="spellEnd"/>
      <w:r w:rsidR="00680FB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80FBE">
        <w:rPr>
          <w:rFonts w:ascii="Times New Roman" w:hAnsi="Times New Roman" w:cs="Times New Roman"/>
          <w:sz w:val="24"/>
          <w:szCs w:val="24"/>
          <w:lang w:eastAsia="ca-ES"/>
        </w:rPr>
        <w:t>Muràtova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6" w:history="1">
        <w:r w:rsidRPr="00491EF8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90EEE" w:rsidRDefault="00B90EEE" w:rsidP="009B4742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B90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52"/>
    <w:rsid w:val="000453A6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47252"/>
    <w:rsid w:val="0036024B"/>
    <w:rsid w:val="0036055D"/>
    <w:rsid w:val="00371DDA"/>
    <w:rsid w:val="00394115"/>
    <w:rsid w:val="00395A4F"/>
    <w:rsid w:val="003B22EB"/>
    <w:rsid w:val="003C586A"/>
    <w:rsid w:val="003D323B"/>
    <w:rsid w:val="003F7193"/>
    <w:rsid w:val="00451BFA"/>
    <w:rsid w:val="00466D3B"/>
    <w:rsid w:val="00491EF8"/>
    <w:rsid w:val="004A6DCA"/>
    <w:rsid w:val="004C6DE4"/>
    <w:rsid w:val="004D2C4F"/>
    <w:rsid w:val="004E4F8A"/>
    <w:rsid w:val="004F06EF"/>
    <w:rsid w:val="00517032"/>
    <w:rsid w:val="005213B4"/>
    <w:rsid w:val="005320CF"/>
    <w:rsid w:val="00554492"/>
    <w:rsid w:val="005606E6"/>
    <w:rsid w:val="00561191"/>
    <w:rsid w:val="005A01A9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33752"/>
    <w:rsid w:val="0065207D"/>
    <w:rsid w:val="00652AA1"/>
    <w:rsid w:val="00652B67"/>
    <w:rsid w:val="006613A1"/>
    <w:rsid w:val="00663D15"/>
    <w:rsid w:val="00675661"/>
    <w:rsid w:val="00680FBE"/>
    <w:rsid w:val="00686616"/>
    <w:rsid w:val="00692A18"/>
    <w:rsid w:val="006A1DEA"/>
    <w:rsid w:val="006C3E36"/>
    <w:rsid w:val="006D2C5B"/>
    <w:rsid w:val="00706916"/>
    <w:rsid w:val="00710059"/>
    <w:rsid w:val="007231E2"/>
    <w:rsid w:val="00723455"/>
    <w:rsid w:val="0072476A"/>
    <w:rsid w:val="00726EEC"/>
    <w:rsid w:val="00742E13"/>
    <w:rsid w:val="00747691"/>
    <w:rsid w:val="00757B95"/>
    <w:rsid w:val="007626F3"/>
    <w:rsid w:val="00786CCA"/>
    <w:rsid w:val="007954CF"/>
    <w:rsid w:val="007A1ECB"/>
    <w:rsid w:val="007A4FF5"/>
    <w:rsid w:val="007B413F"/>
    <w:rsid w:val="007B54E1"/>
    <w:rsid w:val="007C285A"/>
    <w:rsid w:val="007D14E2"/>
    <w:rsid w:val="007E2F7B"/>
    <w:rsid w:val="00830EB5"/>
    <w:rsid w:val="008373C3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3522C"/>
    <w:rsid w:val="00936B51"/>
    <w:rsid w:val="009406AA"/>
    <w:rsid w:val="009458A5"/>
    <w:rsid w:val="0095448B"/>
    <w:rsid w:val="00954E29"/>
    <w:rsid w:val="00992320"/>
    <w:rsid w:val="009A0FC5"/>
    <w:rsid w:val="009B4742"/>
    <w:rsid w:val="009B4BC1"/>
    <w:rsid w:val="009D13AC"/>
    <w:rsid w:val="009D15C5"/>
    <w:rsid w:val="009D2FE5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4931"/>
    <w:rsid w:val="00A456B8"/>
    <w:rsid w:val="00A51398"/>
    <w:rsid w:val="00A60567"/>
    <w:rsid w:val="00A60E3C"/>
    <w:rsid w:val="00A644E8"/>
    <w:rsid w:val="00A817DE"/>
    <w:rsid w:val="00AA6E21"/>
    <w:rsid w:val="00AB014A"/>
    <w:rsid w:val="00AB20E0"/>
    <w:rsid w:val="00AB4A19"/>
    <w:rsid w:val="00AB5CC5"/>
    <w:rsid w:val="00AC47EE"/>
    <w:rsid w:val="00AE389A"/>
    <w:rsid w:val="00B51C5A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E7799"/>
    <w:rsid w:val="00BF3DFA"/>
    <w:rsid w:val="00C00DA4"/>
    <w:rsid w:val="00C07936"/>
    <w:rsid w:val="00C10C26"/>
    <w:rsid w:val="00C275E3"/>
    <w:rsid w:val="00C32008"/>
    <w:rsid w:val="00C37BFB"/>
    <w:rsid w:val="00C50CBF"/>
    <w:rsid w:val="00C54CD4"/>
    <w:rsid w:val="00C621C6"/>
    <w:rsid w:val="00C707DE"/>
    <w:rsid w:val="00C750DF"/>
    <w:rsid w:val="00C82D4C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37BD"/>
    <w:rsid w:val="00D83BB7"/>
    <w:rsid w:val="00DA0773"/>
    <w:rsid w:val="00DA0CF2"/>
    <w:rsid w:val="00DA2C52"/>
    <w:rsid w:val="00DB0136"/>
    <w:rsid w:val="00DB6159"/>
    <w:rsid w:val="00DF25A4"/>
    <w:rsid w:val="00DF3D62"/>
    <w:rsid w:val="00E01E5B"/>
    <w:rsid w:val="00E16793"/>
    <w:rsid w:val="00E169B0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C6158"/>
    <w:rsid w:val="00ED4E5B"/>
    <w:rsid w:val="00EE2C06"/>
    <w:rsid w:val="00F24DAC"/>
    <w:rsid w:val="00F50720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D5345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AD8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kira-muratov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6</cp:revision>
  <dcterms:created xsi:type="dcterms:W3CDTF">2022-10-04T14:21:00Z</dcterms:created>
  <dcterms:modified xsi:type="dcterms:W3CDTF">2022-10-06T08:58:00Z</dcterms:modified>
</cp:coreProperties>
</file>