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7F" w:rsidRPr="003C5D6F" w:rsidRDefault="00E816E5">
      <w:pPr>
        <w:rPr>
          <w:rFonts w:ascii="Arial" w:hAnsi="Arial" w:cs="Arial"/>
          <w:b/>
          <w:sz w:val="24"/>
          <w:szCs w:val="24"/>
        </w:rPr>
      </w:pPr>
      <w:bookmarkStart w:id="0" w:name="_GoBack"/>
      <w:r w:rsidRPr="003C5D6F">
        <w:rPr>
          <w:rFonts w:ascii="Arial" w:hAnsi="Arial" w:cs="Arial"/>
          <w:b/>
          <w:bCs/>
          <w:i/>
          <w:iCs/>
          <w:noProof/>
          <w:sz w:val="24"/>
          <w:szCs w:val="24"/>
          <w:lang w:eastAsia="ca-ES"/>
        </w:rPr>
        <w:drawing>
          <wp:inline distT="0" distB="0" distL="0" distR="0" wp14:anchorId="64B9891B" wp14:editId="3CCDBF54">
            <wp:extent cx="1159933" cy="778792"/>
            <wp:effectExtent l="0" t="0" r="2540" b="254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70" cy="8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E5" w:rsidRDefault="00E816E5">
      <w:pPr>
        <w:rPr>
          <w:rFonts w:ascii="Arial" w:hAnsi="Arial" w:cs="Arial"/>
          <w:b/>
          <w:sz w:val="24"/>
          <w:szCs w:val="24"/>
        </w:rPr>
      </w:pPr>
    </w:p>
    <w:p w:rsidR="001C4745" w:rsidRPr="001C4745" w:rsidRDefault="001C4745">
      <w:pPr>
        <w:rPr>
          <w:rFonts w:ascii="Arial" w:hAnsi="Arial" w:cs="Arial"/>
          <w:b/>
          <w:i/>
          <w:sz w:val="24"/>
          <w:szCs w:val="24"/>
        </w:rPr>
      </w:pP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</w:r>
      <w:r w:rsidRPr="001C4745">
        <w:rPr>
          <w:rFonts w:ascii="Arial" w:hAnsi="Arial" w:cs="Arial"/>
          <w:b/>
          <w:i/>
          <w:sz w:val="24"/>
          <w:szCs w:val="24"/>
        </w:rPr>
        <w:tab/>
        <w:t>Nota de premsa</w:t>
      </w:r>
    </w:p>
    <w:p w:rsidR="009E4624" w:rsidRDefault="00AF66E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a-ES"/>
        </w:rPr>
        <w:drawing>
          <wp:inline distT="0" distB="0" distL="0" distR="0" wp14:anchorId="220A68E7" wp14:editId="04673113">
            <wp:extent cx="5400040" cy="1793875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grama anual 2025_folleto PORT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45" w:rsidRDefault="001C4745" w:rsidP="000D4B96">
      <w:pPr>
        <w:rPr>
          <w:rFonts w:ascii="Arial" w:hAnsi="Arial" w:cs="Arial"/>
          <w:sz w:val="24"/>
          <w:szCs w:val="24"/>
          <w:lang w:eastAsia="ca-ES"/>
        </w:rPr>
      </w:pPr>
    </w:p>
    <w:p w:rsidR="007F060C" w:rsidRPr="003F673D" w:rsidRDefault="005752FC" w:rsidP="007F060C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Mai Zetterling, </w:t>
      </w:r>
      <w:r w:rsidR="00045A46">
        <w:rPr>
          <w:rFonts w:ascii="Arial" w:hAnsi="Arial" w:cs="Arial"/>
          <w:b/>
          <w:color w:val="FF0000"/>
          <w:sz w:val="36"/>
          <w:szCs w:val="36"/>
        </w:rPr>
        <w:t xml:space="preserve">una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cineasta pionera </w:t>
      </w:r>
      <w:r w:rsidR="00045A46">
        <w:rPr>
          <w:rFonts w:ascii="Arial" w:hAnsi="Arial" w:cs="Arial"/>
          <w:b/>
          <w:color w:val="FF0000"/>
          <w:sz w:val="36"/>
          <w:szCs w:val="36"/>
        </w:rPr>
        <w:t>a descobrir</w:t>
      </w:r>
    </w:p>
    <w:p w:rsidR="009E4624" w:rsidRPr="00045A46" w:rsidRDefault="00045A46" w:rsidP="000D4B96">
      <w:pPr>
        <w:rPr>
          <w:rFonts w:ascii="Arial" w:hAnsi="Arial" w:cs="Arial"/>
          <w:b/>
          <w:sz w:val="24"/>
          <w:szCs w:val="24"/>
          <w:lang w:eastAsia="ca-ES"/>
        </w:rPr>
      </w:pPr>
      <w:r w:rsidRPr="00045A46">
        <w:rPr>
          <w:rFonts w:ascii="Arial" w:hAnsi="Arial" w:cs="Arial"/>
          <w:b/>
          <w:sz w:val="24"/>
          <w:szCs w:val="24"/>
          <w:lang w:eastAsia="ca-ES"/>
        </w:rPr>
        <w:t>Actriu d’èxit als anys 50, va deixar la interpretació per dedicar-se a una trajectòria de cineasta profundament feminista en un món d’homes. Coincidint amb el centenari del seu naixement, aquest cicle recupera la seva filmografia, mereixedora de compartir honors amb el</w:t>
      </w:r>
      <w:r w:rsidR="00A9141C">
        <w:rPr>
          <w:rFonts w:ascii="Arial" w:hAnsi="Arial" w:cs="Arial"/>
          <w:b/>
          <w:sz w:val="24"/>
          <w:szCs w:val="24"/>
          <w:lang w:eastAsia="ca-ES"/>
        </w:rPr>
        <w:t xml:space="preserve"> seu compatriota Ingmar Bergman</w:t>
      </w:r>
    </w:p>
    <w:p w:rsidR="000C31B9" w:rsidRPr="000C31B9" w:rsidRDefault="005752FC" w:rsidP="000D4B96">
      <w:pPr>
        <w:rPr>
          <w:rFonts w:ascii="Arial" w:hAnsi="Arial" w:cs="Arial"/>
          <w:i/>
          <w:sz w:val="20"/>
          <w:szCs w:val="24"/>
          <w:lang w:eastAsia="ca-ES"/>
        </w:rPr>
      </w:pPr>
      <w:r>
        <w:rPr>
          <w:rFonts w:ascii="Arial" w:hAnsi="Arial" w:cs="Arial"/>
          <w:i/>
          <w:noProof/>
          <w:sz w:val="20"/>
          <w:szCs w:val="24"/>
          <w:lang w:eastAsia="ca-ES"/>
        </w:rPr>
        <w:drawing>
          <wp:inline distT="0" distB="0" distL="0" distR="0">
            <wp:extent cx="5400040" cy="3759200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iZett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B9" w:rsidRDefault="000C31B9" w:rsidP="000D4B96">
      <w:pPr>
        <w:rPr>
          <w:rFonts w:ascii="Arial" w:hAnsi="Arial" w:cs="Arial"/>
          <w:sz w:val="24"/>
          <w:szCs w:val="24"/>
          <w:lang w:eastAsia="ca-ES"/>
        </w:rPr>
      </w:pPr>
    </w:p>
    <w:p w:rsidR="005752FC" w:rsidRPr="00AB46E6" w:rsidRDefault="005752FC" w:rsidP="000D4B96">
      <w:pPr>
        <w:rPr>
          <w:rFonts w:ascii="Arial" w:hAnsi="Arial" w:cs="Arial"/>
          <w:sz w:val="24"/>
          <w:szCs w:val="24"/>
          <w:lang w:eastAsia="ca-ES"/>
        </w:rPr>
      </w:pPr>
      <w:r w:rsidRPr="00AB46E6">
        <w:rPr>
          <w:rFonts w:ascii="Arial" w:hAnsi="Arial" w:cs="Arial"/>
          <w:sz w:val="24"/>
          <w:szCs w:val="24"/>
          <w:lang w:eastAsia="ca-ES"/>
        </w:rPr>
        <w:t>Rebel i inconformista, Zetterling va deixar la interpretació en ple èxit als anys 50 per dedicar-se plenament a la direcció. Malgrat ser una pionera i una de les cineastes sueques més destacades, va ser eclipsada pels companys de professió en una indústria dominada per homes</w:t>
      </w:r>
      <w:r w:rsidR="00AB46E6" w:rsidRPr="00AB46E6">
        <w:rPr>
          <w:rFonts w:ascii="Arial" w:hAnsi="Arial" w:cs="Arial"/>
          <w:sz w:val="24"/>
          <w:szCs w:val="24"/>
          <w:lang w:eastAsia="ca-ES"/>
        </w:rPr>
        <w:t>.</w:t>
      </w:r>
    </w:p>
    <w:p w:rsidR="005752FC" w:rsidRPr="00AB46E6" w:rsidRDefault="005752FC" w:rsidP="000D4B96">
      <w:pPr>
        <w:rPr>
          <w:rFonts w:ascii="Arial" w:hAnsi="Arial" w:cs="Arial"/>
          <w:sz w:val="24"/>
          <w:szCs w:val="24"/>
          <w:lang w:eastAsia="ca-ES"/>
        </w:rPr>
      </w:pPr>
      <w:r w:rsidRPr="00AB46E6">
        <w:rPr>
          <w:rFonts w:ascii="Arial" w:hAnsi="Arial" w:cs="Arial"/>
          <w:sz w:val="24"/>
          <w:szCs w:val="24"/>
          <w:lang w:eastAsia="ca-ES"/>
        </w:rPr>
        <w:t>Acusada de feminista radical i, també, de tot el contrari, les seves pel·lícules van ser considerades feministes, incòmodes i provocadores fins al punt de portar l’escàndol a Cannes i a Venècia</w:t>
      </w:r>
    </w:p>
    <w:p w:rsidR="005752FC" w:rsidRDefault="005752FC" w:rsidP="005752FC">
      <w:pPr>
        <w:rPr>
          <w:rFonts w:ascii="Arial" w:hAnsi="Arial" w:cs="Arial"/>
          <w:sz w:val="24"/>
          <w:szCs w:val="24"/>
          <w:lang w:eastAsia="ca-ES"/>
        </w:rPr>
      </w:pPr>
      <w:r w:rsidRPr="005752FC">
        <w:rPr>
          <w:rFonts w:ascii="Arial" w:hAnsi="Arial" w:cs="Arial"/>
          <w:sz w:val="24"/>
          <w:szCs w:val="24"/>
          <w:lang w:eastAsia="ca-ES"/>
        </w:rPr>
        <w:t>El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2025 se celebra el centenari del seu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naixement i ens unim a aquesta celebració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amb una gran selecció de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la seva obra com a actriu i cineasta,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incloent-hi una nova restauració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 xml:space="preserve">del seu primer curt, </w:t>
      </w:r>
      <w:r w:rsidRPr="00AB46E6">
        <w:rPr>
          <w:rFonts w:ascii="Arial" w:hAnsi="Arial" w:cs="Arial"/>
          <w:i/>
          <w:sz w:val="24"/>
          <w:szCs w:val="24"/>
          <w:lang w:eastAsia="ca-ES"/>
        </w:rPr>
        <w:t>The War Game</w:t>
      </w:r>
      <w:r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(1963) i materials inèdits provinents</w:t>
      </w:r>
      <w:r w:rsidR="00422095"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5752FC">
        <w:rPr>
          <w:rFonts w:ascii="Arial" w:hAnsi="Arial" w:cs="Arial"/>
          <w:sz w:val="24"/>
          <w:szCs w:val="24"/>
          <w:lang w:eastAsia="ca-ES"/>
        </w:rPr>
        <w:t>del seu arxiu personal.</w:t>
      </w:r>
    </w:p>
    <w:p w:rsidR="00045A46" w:rsidRDefault="00045A46" w:rsidP="005752FC">
      <w:pPr>
        <w:rPr>
          <w:rFonts w:ascii="Arial" w:hAnsi="Arial" w:cs="Arial"/>
          <w:sz w:val="24"/>
          <w:szCs w:val="24"/>
          <w:lang w:eastAsia="ca-ES"/>
        </w:rPr>
      </w:pPr>
    </w:p>
    <w:p w:rsidR="00045A46" w:rsidRPr="00045A46" w:rsidRDefault="00045A46" w:rsidP="005752FC">
      <w:pPr>
        <w:rPr>
          <w:rFonts w:ascii="Arial" w:hAnsi="Arial" w:cs="Arial"/>
          <w:b/>
          <w:sz w:val="32"/>
          <w:szCs w:val="24"/>
          <w:lang w:eastAsia="ca-ES"/>
        </w:rPr>
      </w:pPr>
      <w:r w:rsidRPr="00045A46">
        <w:rPr>
          <w:rFonts w:ascii="Arial" w:hAnsi="Arial" w:cs="Arial"/>
          <w:b/>
          <w:sz w:val="32"/>
          <w:szCs w:val="24"/>
          <w:lang w:eastAsia="ca-ES"/>
        </w:rPr>
        <w:t>Inauguració del cicle Mai Zetterling</w:t>
      </w:r>
    </w:p>
    <w:p w:rsidR="00250DF8" w:rsidRPr="00AB46E6" w:rsidRDefault="00250DF8" w:rsidP="00250DF8">
      <w:pPr>
        <w:rPr>
          <w:rFonts w:ascii="Arial" w:hAnsi="Arial" w:cs="Arial"/>
          <w:sz w:val="24"/>
          <w:szCs w:val="24"/>
          <w:lang w:eastAsia="ca-ES"/>
        </w:rPr>
      </w:pPr>
      <w:r w:rsidRPr="00AB46E6">
        <w:rPr>
          <w:rFonts w:ascii="Arial" w:hAnsi="Arial" w:cs="Arial"/>
          <w:sz w:val="24"/>
          <w:szCs w:val="24"/>
          <w:lang w:eastAsia="ca-ES"/>
        </w:rPr>
        <w:t xml:space="preserve">Presentaran el cicle el </w:t>
      </w:r>
      <w:r>
        <w:rPr>
          <w:rFonts w:ascii="Arial" w:hAnsi="Arial" w:cs="Arial"/>
          <w:sz w:val="24"/>
          <w:szCs w:val="24"/>
          <w:lang w:eastAsia="ca-ES"/>
        </w:rPr>
        <w:t xml:space="preserve">dimecres </w:t>
      </w:r>
      <w:r w:rsidRPr="00AB46E6">
        <w:rPr>
          <w:rFonts w:ascii="Arial" w:hAnsi="Arial" w:cs="Arial"/>
          <w:sz w:val="24"/>
          <w:szCs w:val="24"/>
          <w:lang w:eastAsia="ca-ES"/>
        </w:rPr>
        <w:t xml:space="preserve">5 de febrer el fill de la cineasta, Louis Lemkow, resident a Barcelona, i Kajsa Hedström, de la cinemateca sueca, l’Svenska Filminstitutet, que </w:t>
      </w:r>
      <w:r>
        <w:rPr>
          <w:rFonts w:ascii="Arial" w:hAnsi="Arial" w:cs="Arial"/>
          <w:sz w:val="24"/>
          <w:szCs w:val="24"/>
          <w:lang w:eastAsia="ca-ES"/>
        </w:rPr>
        <w:t>celebra el centenari de</w:t>
      </w:r>
      <w:r w:rsidRPr="00AB46E6">
        <w:rPr>
          <w:rFonts w:ascii="Arial" w:hAnsi="Arial" w:cs="Arial"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sz w:val="24"/>
          <w:szCs w:val="24"/>
          <w:lang w:eastAsia="ca-ES"/>
        </w:rPr>
        <w:t xml:space="preserve">Mai </w:t>
      </w:r>
      <w:r w:rsidRPr="00AB46E6">
        <w:rPr>
          <w:rFonts w:ascii="Arial" w:hAnsi="Arial" w:cs="Arial"/>
          <w:sz w:val="24"/>
          <w:szCs w:val="24"/>
          <w:lang w:eastAsia="ca-ES"/>
        </w:rPr>
        <w:t>Zetterl</w:t>
      </w:r>
      <w:r>
        <w:rPr>
          <w:rFonts w:ascii="Arial" w:hAnsi="Arial" w:cs="Arial"/>
          <w:sz w:val="24"/>
          <w:szCs w:val="24"/>
          <w:lang w:eastAsia="ca-ES"/>
        </w:rPr>
        <w:t>ing, una figura a qui s’està restituint el reconeixement que mereix posant-la al nivell del gran tòtem del cinema escandinau, Ingmar Bergman</w:t>
      </w:r>
      <w:r w:rsidRPr="00AB46E6">
        <w:rPr>
          <w:rFonts w:ascii="Arial" w:hAnsi="Arial" w:cs="Arial"/>
          <w:sz w:val="24"/>
          <w:szCs w:val="24"/>
          <w:lang w:eastAsia="ca-ES"/>
        </w:rPr>
        <w:t>.</w:t>
      </w:r>
      <w:r>
        <w:rPr>
          <w:rFonts w:ascii="Arial" w:hAnsi="Arial" w:cs="Arial"/>
          <w:sz w:val="24"/>
          <w:szCs w:val="24"/>
          <w:lang w:eastAsia="ca-ES"/>
        </w:rPr>
        <w:t xml:space="preserve"> La sessió inclourà una de les pel·lícules més reeixides de la directora i segurament la més obertament feminista, </w:t>
      </w:r>
      <w:r w:rsidRPr="00250DF8">
        <w:rPr>
          <w:rFonts w:ascii="Arial" w:hAnsi="Arial" w:cs="Arial"/>
          <w:i/>
          <w:sz w:val="24"/>
          <w:szCs w:val="24"/>
          <w:lang w:eastAsia="ca-ES"/>
        </w:rPr>
        <w:t>Flickorna</w:t>
      </w:r>
      <w:r w:rsidRPr="00250DF8">
        <w:rPr>
          <w:rFonts w:ascii="Arial" w:hAnsi="Arial" w:cs="Arial"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sz w:val="24"/>
          <w:szCs w:val="24"/>
          <w:lang w:eastAsia="ca-ES"/>
        </w:rPr>
        <w:t>(</w:t>
      </w:r>
      <w:r w:rsidRPr="00250DF8">
        <w:rPr>
          <w:rFonts w:ascii="Arial" w:hAnsi="Arial" w:cs="Arial"/>
          <w:i/>
          <w:sz w:val="24"/>
          <w:szCs w:val="24"/>
          <w:lang w:eastAsia="ca-ES"/>
        </w:rPr>
        <w:t>Les noies</w:t>
      </w:r>
      <w:r w:rsidRPr="00250DF8">
        <w:rPr>
          <w:rFonts w:ascii="Arial" w:hAnsi="Arial" w:cs="Arial"/>
          <w:sz w:val="24"/>
          <w:szCs w:val="24"/>
          <w:lang w:eastAsia="ca-ES"/>
        </w:rPr>
        <w:t>, 1968</w:t>
      </w:r>
      <w:r>
        <w:rPr>
          <w:rFonts w:ascii="Arial" w:hAnsi="Arial" w:cs="Arial"/>
          <w:sz w:val="24"/>
          <w:szCs w:val="24"/>
          <w:lang w:eastAsia="ca-ES"/>
        </w:rPr>
        <w:t>), protagonitzada precisament per tres actrius de l’univers bergmanià: Bibi Andersson i</w:t>
      </w:r>
      <w:r w:rsidRPr="00250DF8">
        <w:rPr>
          <w:rFonts w:ascii="Arial" w:hAnsi="Arial" w:cs="Arial"/>
          <w:sz w:val="24"/>
          <w:szCs w:val="24"/>
          <w:lang w:eastAsia="ca-ES"/>
        </w:rPr>
        <w:t xml:space="preserve"> Harriet Andersson, Gunnel</w:t>
      </w:r>
      <w:r>
        <w:rPr>
          <w:rFonts w:ascii="Arial" w:hAnsi="Arial" w:cs="Arial"/>
          <w:sz w:val="24"/>
          <w:szCs w:val="24"/>
          <w:lang w:eastAsia="ca-ES"/>
        </w:rPr>
        <w:t xml:space="preserve"> Lindblom.</w:t>
      </w:r>
    </w:p>
    <w:p w:rsidR="00FA498D" w:rsidRDefault="00250DF8" w:rsidP="00250DF8">
      <w:pPr>
        <w:rPr>
          <w:rFonts w:ascii="Arial" w:hAnsi="Arial" w:cs="Arial"/>
          <w:sz w:val="24"/>
          <w:szCs w:val="24"/>
          <w:lang w:eastAsia="ca-ES"/>
        </w:rPr>
      </w:pPr>
      <w:r w:rsidRPr="00AB46E6">
        <w:rPr>
          <w:rFonts w:ascii="Arial" w:hAnsi="Arial" w:cs="Arial"/>
          <w:sz w:val="24"/>
          <w:szCs w:val="24"/>
          <w:lang w:eastAsia="ca-ES"/>
        </w:rPr>
        <w:t>Kajsa Hedström</w:t>
      </w:r>
      <w:r w:rsidRPr="00250DF8">
        <w:rPr>
          <w:rFonts w:ascii="Arial" w:hAnsi="Arial" w:cs="Arial"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sz w:val="24"/>
          <w:szCs w:val="24"/>
          <w:lang w:eastAsia="ca-ES"/>
        </w:rPr>
        <w:t xml:space="preserve">presentarà dijous 6 de febrer una sessió de </w:t>
      </w:r>
      <w:r w:rsidR="00045A46">
        <w:rPr>
          <w:rFonts w:ascii="Arial" w:hAnsi="Arial" w:cs="Arial"/>
          <w:sz w:val="24"/>
          <w:szCs w:val="24"/>
          <w:lang w:eastAsia="ca-ES"/>
        </w:rPr>
        <w:t xml:space="preserve">de curtmetratges que inclou, entre d’altres, </w:t>
      </w:r>
      <w:r w:rsidRPr="00045A46">
        <w:rPr>
          <w:rFonts w:ascii="Arial" w:hAnsi="Arial" w:cs="Arial"/>
          <w:i/>
          <w:sz w:val="24"/>
          <w:szCs w:val="24"/>
          <w:lang w:eastAsia="ca-ES"/>
        </w:rPr>
        <w:t>The War Game</w:t>
      </w:r>
      <w:r w:rsidRPr="00250DF8">
        <w:rPr>
          <w:rFonts w:ascii="Arial" w:hAnsi="Arial" w:cs="Arial"/>
          <w:sz w:val="24"/>
          <w:szCs w:val="24"/>
          <w:lang w:eastAsia="ca-ES"/>
        </w:rPr>
        <w:t xml:space="preserve"> </w:t>
      </w:r>
      <w:r w:rsidR="00045A46">
        <w:rPr>
          <w:rFonts w:ascii="Arial" w:hAnsi="Arial" w:cs="Arial"/>
          <w:sz w:val="24"/>
          <w:szCs w:val="24"/>
          <w:lang w:eastAsia="ca-ES"/>
        </w:rPr>
        <w:t>(</w:t>
      </w:r>
      <w:r w:rsidRPr="00045A46">
        <w:rPr>
          <w:rFonts w:ascii="Arial" w:hAnsi="Arial" w:cs="Arial"/>
          <w:i/>
          <w:sz w:val="24"/>
          <w:szCs w:val="24"/>
          <w:lang w:eastAsia="ca-ES"/>
        </w:rPr>
        <w:t>El joc de la guerra</w:t>
      </w:r>
      <w:r w:rsidRPr="00250DF8">
        <w:rPr>
          <w:rFonts w:ascii="Arial" w:hAnsi="Arial" w:cs="Arial"/>
          <w:sz w:val="24"/>
          <w:szCs w:val="24"/>
          <w:lang w:eastAsia="ca-ES"/>
        </w:rPr>
        <w:t>, 1962</w:t>
      </w:r>
      <w:r w:rsidR="00045A46">
        <w:rPr>
          <w:rFonts w:ascii="Arial" w:hAnsi="Arial" w:cs="Arial"/>
          <w:sz w:val="24"/>
          <w:szCs w:val="24"/>
          <w:lang w:eastAsia="ca-ES"/>
        </w:rPr>
        <w:t xml:space="preserve">), guanyador del </w:t>
      </w:r>
      <w:r w:rsidRPr="00250DF8">
        <w:rPr>
          <w:rFonts w:ascii="Arial" w:hAnsi="Arial" w:cs="Arial"/>
          <w:sz w:val="24"/>
          <w:szCs w:val="24"/>
          <w:lang w:eastAsia="ca-ES"/>
        </w:rPr>
        <w:t>L</w:t>
      </w:r>
      <w:r w:rsidR="00045A46">
        <w:rPr>
          <w:rFonts w:ascii="Arial" w:hAnsi="Arial" w:cs="Arial"/>
          <w:sz w:val="24"/>
          <w:szCs w:val="24"/>
          <w:lang w:eastAsia="ca-ES"/>
        </w:rPr>
        <w:t>leó d’Or al Festival de Venècia, en una n</w:t>
      </w:r>
      <w:r w:rsidRPr="00250DF8">
        <w:rPr>
          <w:rFonts w:ascii="Arial" w:hAnsi="Arial" w:cs="Arial"/>
          <w:sz w:val="24"/>
          <w:szCs w:val="24"/>
          <w:lang w:eastAsia="ca-ES"/>
        </w:rPr>
        <w:t>ova còpia restaurada</w:t>
      </w:r>
      <w:r w:rsidR="00045A46">
        <w:rPr>
          <w:rFonts w:ascii="Arial" w:hAnsi="Arial" w:cs="Arial"/>
          <w:sz w:val="24"/>
          <w:szCs w:val="24"/>
          <w:lang w:eastAsia="ca-ES"/>
        </w:rPr>
        <w:t xml:space="preserve"> </w:t>
      </w:r>
      <w:r w:rsidRPr="00250DF8">
        <w:rPr>
          <w:rFonts w:ascii="Arial" w:hAnsi="Arial" w:cs="Arial"/>
          <w:sz w:val="24"/>
          <w:szCs w:val="24"/>
          <w:lang w:eastAsia="ca-ES"/>
        </w:rPr>
        <w:t>per l’Svenska Filminstitutet.</w:t>
      </w:r>
    </w:p>
    <w:p w:rsidR="00045A46" w:rsidRDefault="00045A46" w:rsidP="00250DF8">
      <w:pPr>
        <w:rPr>
          <w:rFonts w:ascii="Arial" w:hAnsi="Arial" w:cs="Arial"/>
          <w:sz w:val="24"/>
          <w:szCs w:val="24"/>
          <w:lang w:eastAsia="ca-ES"/>
        </w:rPr>
      </w:pPr>
    </w:p>
    <w:p w:rsidR="00AB46E6" w:rsidRDefault="00AB46E6" w:rsidP="00FA498D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 xml:space="preserve">Podeu escoltar una xerrada amb </w:t>
      </w:r>
      <w:r w:rsidRPr="00AB46E6">
        <w:rPr>
          <w:rFonts w:ascii="Arial" w:hAnsi="Arial" w:cs="Arial"/>
          <w:sz w:val="24"/>
          <w:szCs w:val="24"/>
          <w:lang w:eastAsia="ca-ES"/>
        </w:rPr>
        <w:t>el fill de la cineasta, Louis Lemkow</w:t>
      </w:r>
      <w:r>
        <w:rPr>
          <w:rFonts w:ascii="Arial" w:hAnsi="Arial" w:cs="Arial"/>
          <w:sz w:val="24"/>
          <w:szCs w:val="24"/>
          <w:lang w:eastAsia="ca-ES"/>
        </w:rPr>
        <w:t>, al podcast de la Filmoteca Viatge a Júpiter.</w:t>
      </w:r>
    </w:p>
    <w:p w:rsidR="00FA498D" w:rsidRDefault="00FA498D" w:rsidP="00FA498D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>Podeu consultar la programació del cicle Mai Zetterling AQUÍ.</w:t>
      </w:r>
    </w:p>
    <w:p w:rsidR="00250DF8" w:rsidRDefault="00250DF8" w:rsidP="00FA498D">
      <w:pPr>
        <w:rPr>
          <w:rFonts w:ascii="Arial" w:hAnsi="Arial" w:cs="Arial"/>
          <w:sz w:val="24"/>
          <w:szCs w:val="24"/>
          <w:lang w:eastAsia="ca-ES"/>
        </w:rPr>
      </w:pPr>
    </w:p>
    <w:p w:rsidR="00422095" w:rsidRDefault="00422095" w:rsidP="000D4B96">
      <w:pPr>
        <w:rPr>
          <w:rFonts w:ascii="Arial" w:hAnsi="Arial" w:cs="Arial"/>
          <w:sz w:val="24"/>
          <w:szCs w:val="24"/>
          <w:lang w:eastAsia="ca-ES"/>
        </w:rPr>
      </w:pPr>
    </w:p>
    <w:p w:rsidR="00422095" w:rsidRPr="00422095" w:rsidRDefault="00422095" w:rsidP="00422095">
      <w:pPr>
        <w:pStyle w:val="NormalWeb"/>
        <w:spacing w:after="240"/>
        <w:rPr>
          <w:rFonts w:ascii="Arial" w:hAnsi="Arial" w:cs="Arial"/>
          <w:b/>
          <w:color w:val="333333"/>
          <w:sz w:val="36"/>
        </w:rPr>
      </w:pPr>
      <w:r w:rsidRPr="00422095">
        <w:rPr>
          <w:rFonts w:ascii="Arial" w:hAnsi="Arial" w:cs="Arial"/>
          <w:b/>
          <w:color w:val="333333"/>
          <w:sz w:val="36"/>
        </w:rPr>
        <w:t>Mai Zetterling</w:t>
      </w:r>
    </w:p>
    <w:p w:rsidR="00AB46E6" w:rsidRPr="00324CFF" w:rsidRDefault="00045A46" w:rsidP="00AB46E6">
      <w:pPr>
        <w:pStyle w:val="NormalWeb"/>
        <w:spacing w:before="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>Biografia escrita per</w:t>
      </w:r>
      <w:r w:rsidR="00AB46E6">
        <w:rPr>
          <w:rFonts w:ascii="Arial" w:hAnsi="Arial" w:cs="Arial"/>
          <w:color w:val="333333"/>
        </w:rPr>
        <w:t xml:space="preserve"> Mikaela Kindblom extret</w:t>
      </w:r>
      <w:r>
        <w:rPr>
          <w:rFonts w:ascii="Arial" w:hAnsi="Arial" w:cs="Arial"/>
          <w:color w:val="333333"/>
        </w:rPr>
        <w:t>a</w:t>
      </w:r>
      <w:r w:rsidR="00AB46E6">
        <w:rPr>
          <w:rFonts w:ascii="Arial" w:hAnsi="Arial" w:cs="Arial"/>
          <w:color w:val="333333"/>
        </w:rPr>
        <w:t xml:space="preserve"> del web </w:t>
      </w:r>
      <w:r w:rsidR="00AB46E6" w:rsidRPr="007F5C52">
        <w:rPr>
          <w:rFonts w:ascii="Arial" w:hAnsi="Arial" w:cs="Arial"/>
          <w:b/>
        </w:rPr>
        <w:t>Nordic Women in film</w:t>
      </w:r>
      <w:r w:rsidR="00AB46E6">
        <w:rPr>
          <w:rFonts w:ascii="Arial" w:hAnsi="Arial" w:cs="Arial"/>
          <w:b/>
        </w:rPr>
        <w:t xml:space="preserve"> </w:t>
      </w:r>
      <w:r w:rsidR="00AB46E6">
        <w:rPr>
          <w:rFonts w:ascii="Arial" w:hAnsi="Arial" w:cs="Arial"/>
          <w:color w:val="333333"/>
        </w:rPr>
        <w:t>(</w:t>
      </w:r>
      <w:r w:rsidR="00AB46E6" w:rsidRPr="007F5C52">
        <w:rPr>
          <w:rFonts w:ascii="Arial" w:hAnsi="Arial" w:cs="Arial"/>
          <w:color w:val="333333"/>
        </w:rPr>
        <w:t>2018)</w:t>
      </w:r>
      <w:r w:rsidR="00AB46E6">
        <w:rPr>
          <w:rFonts w:ascii="Arial" w:hAnsi="Arial" w:cs="Arial"/>
        </w:rPr>
        <w:t>.</w:t>
      </w:r>
    </w:p>
    <w:p w:rsidR="00422095" w:rsidRDefault="00AB46E6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Neix</w:t>
      </w:r>
      <w:r w:rsidR="00422095">
        <w:rPr>
          <w:rFonts w:ascii="Arial" w:hAnsi="Arial" w:cs="Arial"/>
          <w:color w:val="333333"/>
        </w:rPr>
        <w:t xml:space="preserve"> a </w:t>
      </w:r>
      <w:r w:rsidR="00422095" w:rsidRPr="007F5C52">
        <w:rPr>
          <w:rFonts w:ascii="Arial" w:hAnsi="Arial" w:cs="Arial"/>
          <w:color w:val="333333"/>
        </w:rPr>
        <w:t>Västerås</w:t>
      </w:r>
      <w:r w:rsidR="00422095">
        <w:rPr>
          <w:rFonts w:ascii="Arial" w:hAnsi="Arial" w:cs="Arial"/>
          <w:color w:val="333333"/>
        </w:rPr>
        <w:t>, Suècia, l’any</w:t>
      </w:r>
      <w:r w:rsidR="00422095" w:rsidRPr="007F5C52">
        <w:rPr>
          <w:rFonts w:ascii="Arial" w:hAnsi="Arial" w:cs="Arial"/>
          <w:color w:val="333333"/>
        </w:rPr>
        <w:t xml:space="preserve"> 1925. </w:t>
      </w:r>
      <w:r w:rsidR="00422095">
        <w:rPr>
          <w:rFonts w:ascii="Arial" w:hAnsi="Arial" w:cs="Arial"/>
          <w:color w:val="333333"/>
        </w:rPr>
        <w:t>Mor a Londres</w:t>
      </w:r>
      <w:r w:rsidR="00422095" w:rsidRPr="007F5C52">
        <w:rPr>
          <w:rFonts w:ascii="Arial" w:hAnsi="Arial" w:cs="Arial"/>
          <w:color w:val="333333"/>
        </w:rPr>
        <w:t xml:space="preserve">, </w:t>
      </w:r>
      <w:r w:rsidR="00422095">
        <w:rPr>
          <w:rFonts w:ascii="Arial" w:hAnsi="Arial" w:cs="Arial"/>
          <w:color w:val="333333"/>
        </w:rPr>
        <w:t>Gran Bretanya</w:t>
      </w:r>
      <w:r w:rsidR="00422095" w:rsidRPr="007F5C52">
        <w:rPr>
          <w:rFonts w:ascii="Arial" w:hAnsi="Arial" w:cs="Arial"/>
          <w:color w:val="333333"/>
        </w:rPr>
        <w:t xml:space="preserve">, </w:t>
      </w:r>
      <w:r w:rsidR="00422095">
        <w:rPr>
          <w:rFonts w:ascii="Arial" w:hAnsi="Arial" w:cs="Arial"/>
          <w:color w:val="333333"/>
        </w:rPr>
        <w:t xml:space="preserve">l’any </w:t>
      </w:r>
      <w:r w:rsidR="00422095" w:rsidRPr="007F5C52">
        <w:rPr>
          <w:rFonts w:ascii="Arial" w:hAnsi="Arial" w:cs="Arial"/>
          <w:color w:val="333333"/>
        </w:rPr>
        <w:t>1994.</w:t>
      </w:r>
    </w:p>
    <w:p w:rsidR="00FA498D" w:rsidRPr="00E37595" w:rsidRDefault="00FA498D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  <w:sz w:val="20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2685195" cy="3398982"/>
            <wp:effectExtent l="0" t="0" r="127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i Zetterling_Foto_David HughesSvensk Filmindustri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18" cy="34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595">
        <w:rPr>
          <w:rFonts w:ascii="Arial" w:hAnsi="Arial" w:cs="Arial"/>
          <w:color w:val="333333"/>
        </w:rPr>
        <w:br/>
      </w:r>
      <w:r w:rsidR="00E37595" w:rsidRPr="00E37595">
        <w:rPr>
          <w:rFonts w:ascii="Arial" w:hAnsi="Arial" w:cs="Arial"/>
          <w:color w:val="333333"/>
          <w:sz w:val="20"/>
        </w:rPr>
        <w:t>Foto: David Hughes. Svensk Filmindustri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D6764A">
        <w:rPr>
          <w:rFonts w:ascii="Arial" w:hAnsi="Arial" w:cs="Arial"/>
          <w:color w:val="333333"/>
        </w:rPr>
        <w:t xml:space="preserve">Ja en el seu primer llargmetratge </w:t>
      </w:r>
      <w:r w:rsidRPr="00D6764A">
        <w:rPr>
          <w:rFonts w:ascii="Arial" w:hAnsi="Arial" w:cs="Arial"/>
          <w:i/>
          <w:color w:val="333333"/>
        </w:rPr>
        <w:t>Loving Couples</w:t>
      </w:r>
      <w:r w:rsidRPr="00D6764A">
        <w:rPr>
          <w:rFonts w:ascii="Arial" w:hAnsi="Arial" w:cs="Arial"/>
          <w:color w:val="333333"/>
        </w:rPr>
        <w:t xml:space="preserve"> (</w:t>
      </w:r>
      <w:r w:rsidRPr="00D6764A">
        <w:rPr>
          <w:rFonts w:ascii="Arial" w:hAnsi="Arial" w:cs="Arial"/>
          <w:i/>
          <w:color w:val="333333"/>
        </w:rPr>
        <w:t>Älskande par</w:t>
      </w:r>
      <w:r w:rsidRPr="00D6764A">
        <w:rPr>
          <w:rFonts w:ascii="Arial" w:hAnsi="Arial" w:cs="Arial"/>
          <w:color w:val="333333"/>
        </w:rPr>
        <w:t xml:space="preserve">, 1964), Mai Zetterling </w:t>
      </w:r>
      <w:r>
        <w:rPr>
          <w:rFonts w:ascii="Arial" w:hAnsi="Arial" w:cs="Arial"/>
          <w:color w:val="333333"/>
        </w:rPr>
        <w:t xml:space="preserve">es revela </w:t>
      </w:r>
      <w:r w:rsidRPr="00D6764A">
        <w:rPr>
          <w:rFonts w:ascii="Arial" w:hAnsi="Arial" w:cs="Arial"/>
          <w:color w:val="333333"/>
        </w:rPr>
        <w:t>com una creadora</w:t>
      </w:r>
      <w:r>
        <w:rPr>
          <w:rFonts w:ascii="Arial" w:hAnsi="Arial" w:cs="Arial"/>
          <w:color w:val="333333"/>
        </w:rPr>
        <w:t>,</w:t>
      </w:r>
      <w:r w:rsidRPr="00D6764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amb personalitat i criteri,</w:t>
      </w:r>
      <w:r w:rsidRPr="00D6764A">
        <w:rPr>
          <w:rFonts w:ascii="Arial" w:hAnsi="Arial" w:cs="Arial"/>
          <w:color w:val="333333"/>
        </w:rPr>
        <w:t xml:space="preserve"> d'imatges </w:t>
      </w:r>
      <w:r>
        <w:rPr>
          <w:rFonts w:ascii="Arial" w:hAnsi="Arial" w:cs="Arial"/>
          <w:color w:val="333333"/>
        </w:rPr>
        <w:t>poderoses,</w:t>
      </w:r>
      <w:r w:rsidRPr="00D6764A">
        <w:rPr>
          <w:rFonts w:ascii="Arial" w:hAnsi="Arial" w:cs="Arial"/>
          <w:color w:val="333333"/>
        </w:rPr>
        <w:t xml:space="preserve"> amb més coses en comú amb cineastes com Luis Buñuel, Alf Sjöberg i Ingmar Bergman que amb els </w:t>
      </w:r>
      <w:r>
        <w:rPr>
          <w:rFonts w:ascii="Arial" w:hAnsi="Arial" w:cs="Arial"/>
          <w:color w:val="333333"/>
        </w:rPr>
        <w:t xml:space="preserve">autors </w:t>
      </w:r>
      <w:r w:rsidRPr="00D6764A">
        <w:rPr>
          <w:rFonts w:ascii="Arial" w:hAnsi="Arial" w:cs="Arial"/>
          <w:color w:val="333333"/>
        </w:rPr>
        <w:t xml:space="preserve">realistes </w:t>
      </w:r>
      <w:r>
        <w:rPr>
          <w:rFonts w:ascii="Arial" w:hAnsi="Arial" w:cs="Arial"/>
          <w:color w:val="333333"/>
        </w:rPr>
        <w:t>de cinema polític i social dels anys 60</w:t>
      </w:r>
      <w:r w:rsidRPr="00D6764A">
        <w:rPr>
          <w:rFonts w:ascii="Arial" w:hAnsi="Arial" w:cs="Arial"/>
          <w:color w:val="333333"/>
        </w:rPr>
        <w:t xml:space="preserve"> i </w:t>
      </w:r>
      <w:r>
        <w:rPr>
          <w:rFonts w:ascii="Arial" w:hAnsi="Arial" w:cs="Arial"/>
          <w:color w:val="333333"/>
        </w:rPr>
        <w:t>7</w:t>
      </w:r>
      <w:r w:rsidRPr="00D6764A">
        <w:rPr>
          <w:rFonts w:ascii="Arial" w:hAnsi="Arial" w:cs="Arial"/>
          <w:color w:val="333333"/>
        </w:rPr>
        <w:t xml:space="preserve">0. </w:t>
      </w:r>
      <w:r>
        <w:rPr>
          <w:rFonts w:ascii="Arial" w:hAnsi="Arial" w:cs="Arial"/>
          <w:color w:val="333333"/>
        </w:rPr>
        <w:t>Precisament</w:t>
      </w:r>
      <w:r w:rsidRPr="00D6764A">
        <w:rPr>
          <w:rFonts w:ascii="Arial" w:hAnsi="Arial" w:cs="Arial"/>
          <w:color w:val="333333"/>
        </w:rPr>
        <w:t xml:space="preserve">, va ser a </w:t>
      </w:r>
      <w:r w:rsidRPr="00D6764A">
        <w:rPr>
          <w:rFonts w:ascii="Arial" w:hAnsi="Arial" w:cs="Arial"/>
          <w:i/>
          <w:color w:val="333333"/>
        </w:rPr>
        <w:t>Frenzy</w:t>
      </w:r>
      <w:r w:rsidRPr="00D6764A">
        <w:rPr>
          <w:rFonts w:ascii="Arial" w:hAnsi="Arial" w:cs="Arial"/>
          <w:color w:val="333333"/>
        </w:rPr>
        <w:t xml:space="preserve"> (</w:t>
      </w:r>
      <w:r w:rsidRPr="00D6764A">
        <w:rPr>
          <w:rFonts w:ascii="Arial" w:hAnsi="Arial" w:cs="Arial"/>
          <w:i/>
          <w:color w:val="333333"/>
        </w:rPr>
        <w:t>Hets</w:t>
      </w:r>
      <w:r w:rsidRPr="00D6764A">
        <w:rPr>
          <w:rFonts w:ascii="Arial" w:hAnsi="Arial" w:cs="Arial"/>
          <w:color w:val="333333"/>
        </w:rPr>
        <w:t xml:space="preserve">, 1944), dirigida per Sjöberg i amb guió de Bergman, que Zetterling va </w:t>
      </w:r>
      <w:r>
        <w:rPr>
          <w:rFonts w:ascii="Arial" w:hAnsi="Arial" w:cs="Arial"/>
          <w:color w:val="333333"/>
        </w:rPr>
        <w:t>fer un gran pas com a intèrpret</w:t>
      </w:r>
      <w:r w:rsidRPr="00D6764A">
        <w:rPr>
          <w:rFonts w:ascii="Arial" w:hAnsi="Arial" w:cs="Arial"/>
          <w:color w:val="333333"/>
        </w:rPr>
        <w:t xml:space="preserve">. </w:t>
      </w:r>
      <w:r>
        <w:rPr>
          <w:rFonts w:ascii="Arial" w:hAnsi="Arial" w:cs="Arial"/>
          <w:color w:val="333333"/>
        </w:rPr>
        <w:t>Encara v</w:t>
      </w:r>
      <w:r w:rsidRPr="00D6764A">
        <w:rPr>
          <w:rFonts w:ascii="Arial" w:hAnsi="Arial" w:cs="Arial"/>
          <w:color w:val="333333"/>
        </w:rPr>
        <w:t xml:space="preserve">a tenir més èxit </w:t>
      </w:r>
      <w:r>
        <w:rPr>
          <w:rFonts w:ascii="Arial" w:hAnsi="Arial" w:cs="Arial"/>
          <w:color w:val="333333"/>
        </w:rPr>
        <w:t>amb e</w:t>
      </w:r>
      <w:r w:rsidRPr="00D6764A">
        <w:rPr>
          <w:rFonts w:ascii="Arial" w:hAnsi="Arial" w:cs="Arial"/>
          <w:color w:val="333333"/>
        </w:rPr>
        <w:t xml:space="preserve">l drama rústic </w:t>
      </w:r>
      <w:r w:rsidRPr="00D6764A">
        <w:rPr>
          <w:rFonts w:ascii="Arial" w:hAnsi="Arial" w:cs="Arial"/>
          <w:i/>
          <w:color w:val="333333"/>
        </w:rPr>
        <w:t>Sunshine Follows Rain</w:t>
      </w:r>
      <w:r w:rsidRPr="00D6764A">
        <w:rPr>
          <w:rFonts w:ascii="Arial" w:hAnsi="Arial" w:cs="Arial"/>
          <w:color w:val="333333"/>
        </w:rPr>
        <w:t xml:space="preserve"> (</w:t>
      </w:r>
      <w:r w:rsidRPr="00D6764A">
        <w:rPr>
          <w:rFonts w:ascii="Arial" w:hAnsi="Arial" w:cs="Arial"/>
          <w:i/>
          <w:color w:val="333333"/>
        </w:rPr>
        <w:t>Driver dagg, faller regn</w:t>
      </w:r>
      <w:r w:rsidRPr="00D6764A">
        <w:rPr>
          <w:rFonts w:ascii="Arial" w:hAnsi="Arial" w:cs="Arial"/>
          <w:color w:val="333333"/>
        </w:rPr>
        <w:t xml:space="preserve">, 1946), que </w:t>
      </w:r>
      <w:r>
        <w:rPr>
          <w:rFonts w:ascii="Arial" w:hAnsi="Arial" w:cs="Arial"/>
          <w:color w:val="333333"/>
        </w:rPr>
        <w:t xml:space="preserve">li </w:t>
      </w:r>
      <w:r w:rsidRPr="00D6764A">
        <w:rPr>
          <w:rFonts w:ascii="Arial" w:hAnsi="Arial" w:cs="Arial"/>
          <w:color w:val="333333"/>
        </w:rPr>
        <w:t xml:space="preserve">va </w:t>
      </w:r>
      <w:r>
        <w:rPr>
          <w:rFonts w:ascii="Arial" w:hAnsi="Arial" w:cs="Arial"/>
          <w:color w:val="333333"/>
        </w:rPr>
        <w:t xml:space="preserve">obrir les portes a </w:t>
      </w:r>
      <w:r w:rsidRPr="00D6764A">
        <w:rPr>
          <w:rFonts w:ascii="Arial" w:hAnsi="Arial" w:cs="Arial"/>
          <w:color w:val="333333"/>
        </w:rPr>
        <w:t>ofertes internacionals</w:t>
      </w:r>
      <w:r>
        <w:rPr>
          <w:rFonts w:ascii="Arial" w:hAnsi="Arial" w:cs="Arial"/>
          <w:color w:val="333333"/>
        </w:rPr>
        <w:t>,</w:t>
      </w:r>
      <w:r w:rsidRPr="00D6764A">
        <w:rPr>
          <w:rFonts w:ascii="Arial" w:hAnsi="Arial" w:cs="Arial"/>
          <w:color w:val="333333"/>
        </w:rPr>
        <w:t xml:space="preserve"> tant per a ella com per al coprotagonista Alf Kjellin. Zetterling va </w:t>
      </w:r>
      <w:r>
        <w:rPr>
          <w:rFonts w:ascii="Arial" w:hAnsi="Arial" w:cs="Arial"/>
          <w:color w:val="333333"/>
        </w:rPr>
        <w:t>tenir</w:t>
      </w:r>
      <w:r w:rsidRPr="00D6764A">
        <w:rPr>
          <w:rFonts w:ascii="Arial" w:hAnsi="Arial" w:cs="Arial"/>
          <w:color w:val="333333"/>
        </w:rPr>
        <w:t xml:space="preserve"> molta feina a </w:t>
      </w:r>
      <w:r>
        <w:rPr>
          <w:rFonts w:ascii="Arial" w:hAnsi="Arial" w:cs="Arial"/>
          <w:color w:val="333333"/>
        </w:rPr>
        <w:t xml:space="preserve">la </w:t>
      </w:r>
      <w:r w:rsidRPr="00D6764A">
        <w:rPr>
          <w:rFonts w:ascii="Arial" w:hAnsi="Arial" w:cs="Arial"/>
          <w:color w:val="333333"/>
        </w:rPr>
        <w:t xml:space="preserve">Gran Bretanya, començant pel paper principal a </w:t>
      </w:r>
      <w:r w:rsidRPr="00D6764A">
        <w:rPr>
          <w:rFonts w:ascii="Arial" w:hAnsi="Arial" w:cs="Arial"/>
          <w:i/>
          <w:color w:val="333333"/>
        </w:rPr>
        <w:t>Frieda</w:t>
      </w:r>
      <w:r w:rsidRPr="00D6764A">
        <w:rPr>
          <w:rFonts w:ascii="Arial" w:hAnsi="Arial" w:cs="Arial"/>
          <w:color w:val="333333"/>
        </w:rPr>
        <w:t xml:space="preserve"> (1947)</w:t>
      </w:r>
      <w:r>
        <w:rPr>
          <w:rFonts w:ascii="Arial" w:hAnsi="Arial" w:cs="Arial"/>
          <w:color w:val="333333"/>
        </w:rPr>
        <w:t>,</w:t>
      </w:r>
      <w:r w:rsidRPr="00D6764A">
        <w:rPr>
          <w:rFonts w:ascii="Arial" w:hAnsi="Arial" w:cs="Arial"/>
          <w:color w:val="333333"/>
        </w:rPr>
        <w:t xml:space="preserve"> i </w:t>
      </w:r>
      <w:r>
        <w:rPr>
          <w:rFonts w:ascii="Arial" w:hAnsi="Arial" w:cs="Arial"/>
          <w:color w:val="333333"/>
        </w:rPr>
        <w:t>va aparèixer amb</w:t>
      </w:r>
      <w:r w:rsidRPr="00D6764A">
        <w:rPr>
          <w:rFonts w:ascii="Arial" w:hAnsi="Arial" w:cs="Arial"/>
          <w:color w:val="333333"/>
        </w:rPr>
        <w:t xml:space="preserve"> coprotagonistes com Dirk Bogarde, Richard Attenborough </w:t>
      </w:r>
      <w:r>
        <w:rPr>
          <w:rFonts w:ascii="Arial" w:hAnsi="Arial" w:cs="Arial"/>
          <w:color w:val="333333"/>
        </w:rPr>
        <w:t xml:space="preserve">o Peter Sellers, amb qui va fer </w:t>
      </w:r>
      <w:r w:rsidRPr="00D6764A">
        <w:rPr>
          <w:rFonts w:ascii="Arial" w:hAnsi="Arial" w:cs="Arial"/>
          <w:color w:val="333333"/>
        </w:rPr>
        <w:t xml:space="preserve">parella a </w:t>
      </w:r>
      <w:r w:rsidRPr="00B3367B">
        <w:rPr>
          <w:rFonts w:ascii="Arial" w:hAnsi="Arial" w:cs="Arial"/>
          <w:i/>
          <w:color w:val="333333"/>
        </w:rPr>
        <w:t>Only Two Can Play</w:t>
      </w:r>
      <w:r>
        <w:rPr>
          <w:rFonts w:ascii="Arial" w:hAnsi="Arial" w:cs="Arial"/>
          <w:color w:val="333333"/>
        </w:rPr>
        <w:t xml:space="preserve"> (1962)</w:t>
      </w:r>
      <w:r w:rsidRPr="00D6764A">
        <w:rPr>
          <w:rFonts w:ascii="Arial" w:hAnsi="Arial" w:cs="Arial"/>
          <w:color w:val="333333"/>
        </w:rPr>
        <w:t xml:space="preserve">. També va </w:t>
      </w:r>
      <w:r>
        <w:rPr>
          <w:rFonts w:ascii="Arial" w:hAnsi="Arial" w:cs="Arial"/>
          <w:color w:val="333333"/>
        </w:rPr>
        <w:t>fer algunes incursions a</w:t>
      </w:r>
      <w:r w:rsidRPr="00D6764A">
        <w:rPr>
          <w:rFonts w:ascii="Arial" w:hAnsi="Arial" w:cs="Arial"/>
          <w:color w:val="333333"/>
        </w:rPr>
        <w:t xml:space="preserve"> Hollywood, en particular</w:t>
      </w:r>
      <w:r>
        <w:rPr>
          <w:rFonts w:ascii="Arial" w:hAnsi="Arial" w:cs="Arial"/>
          <w:color w:val="333333"/>
        </w:rPr>
        <w:t xml:space="preserve"> a</w:t>
      </w:r>
      <w:r w:rsidRPr="00D6764A">
        <w:rPr>
          <w:rFonts w:ascii="Arial" w:hAnsi="Arial" w:cs="Arial"/>
          <w:color w:val="333333"/>
        </w:rPr>
        <w:t xml:space="preserve"> la comèdia de Danny Kaye </w:t>
      </w:r>
      <w:r w:rsidRPr="00B3367B">
        <w:rPr>
          <w:rFonts w:ascii="Arial" w:hAnsi="Arial" w:cs="Arial"/>
          <w:i/>
          <w:color w:val="333333"/>
        </w:rPr>
        <w:t>Knock on Wood</w:t>
      </w:r>
      <w:r w:rsidRPr="00D6764A">
        <w:rPr>
          <w:rFonts w:ascii="Arial" w:hAnsi="Arial" w:cs="Arial"/>
          <w:color w:val="333333"/>
        </w:rPr>
        <w:t xml:space="preserve"> (1954)</w:t>
      </w:r>
      <w:r>
        <w:rPr>
          <w:rFonts w:ascii="Arial" w:hAnsi="Arial" w:cs="Arial"/>
          <w:color w:val="333333"/>
        </w:rPr>
        <w:t xml:space="preserve">. </w:t>
      </w:r>
    </w:p>
    <w:p w:rsidR="00422095" w:rsidRP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i/>
          <w:color w:val="333333"/>
          <w:sz w:val="20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400040" cy="4011930"/>
            <wp:effectExtent l="0" t="0" r="0" b="762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ts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 w:rsidRPr="00422095">
        <w:rPr>
          <w:rFonts w:ascii="Arial" w:hAnsi="Arial" w:cs="Arial"/>
          <w:i/>
          <w:color w:val="333333"/>
          <w:sz w:val="20"/>
        </w:rPr>
        <w:t>Hets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Des de principis dels anys 60 </w:t>
      </w:r>
      <w:r w:rsidRPr="00D6764A">
        <w:rPr>
          <w:rFonts w:ascii="Arial" w:hAnsi="Arial" w:cs="Arial"/>
          <w:color w:val="333333"/>
        </w:rPr>
        <w:t xml:space="preserve">va començar </w:t>
      </w:r>
      <w:r>
        <w:rPr>
          <w:rFonts w:ascii="Arial" w:hAnsi="Arial" w:cs="Arial"/>
          <w:color w:val="333333"/>
        </w:rPr>
        <w:t>la seva carrera en la direcció</w:t>
      </w:r>
      <w:r w:rsidRPr="00D6764A">
        <w:rPr>
          <w:rFonts w:ascii="Arial" w:hAnsi="Arial" w:cs="Arial"/>
          <w:color w:val="333333"/>
        </w:rPr>
        <w:t xml:space="preserve">, sovint a partir dels seus propis guions i com a productora creativa. </w:t>
      </w:r>
      <w:r>
        <w:rPr>
          <w:rFonts w:ascii="Arial" w:hAnsi="Arial" w:cs="Arial"/>
          <w:color w:val="333333"/>
        </w:rPr>
        <w:t>Sense pretendre-ho i sense aplicar una estratègia</w:t>
      </w:r>
      <w:r w:rsidRPr="00D6764A">
        <w:rPr>
          <w:rFonts w:ascii="Arial" w:hAnsi="Arial" w:cs="Arial"/>
          <w:color w:val="333333"/>
        </w:rPr>
        <w:t xml:space="preserve"> feminista</w:t>
      </w:r>
      <w:r>
        <w:rPr>
          <w:rFonts w:ascii="Arial" w:hAnsi="Arial" w:cs="Arial"/>
          <w:color w:val="333333"/>
        </w:rPr>
        <w:t xml:space="preserve"> precisa</w:t>
      </w:r>
      <w:r w:rsidRPr="00D6764A">
        <w:rPr>
          <w:rFonts w:ascii="Arial" w:hAnsi="Arial" w:cs="Arial"/>
          <w:color w:val="333333"/>
        </w:rPr>
        <w:t xml:space="preserve">, s'ha convertit en un model a seguir per a les generacions posteriors de </w:t>
      </w:r>
      <w:r>
        <w:rPr>
          <w:rFonts w:ascii="Arial" w:hAnsi="Arial" w:cs="Arial"/>
          <w:color w:val="333333"/>
        </w:rPr>
        <w:t xml:space="preserve">dones </w:t>
      </w:r>
      <w:r w:rsidRPr="00D6764A">
        <w:rPr>
          <w:rFonts w:ascii="Arial" w:hAnsi="Arial" w:cs="Arial"/>
          <w:color w:val="333333"/>
        </w:rPr>
        <w:t>cineastes. En total, Zetterling va dirigir sis llargmetratges, una desena de curts i un grapat d'episodis per a la televisió britànica i nord-americana.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D45EBB">
        <w:rPr>
          <w:rFonts w:ascii="Arial" w:hAnsi="Arial" w:cs="Arial"/>
          <w:color w:val="333333"/>
        </w:rPr>
        <w:t xml:space="preserve">Abans del seu debut al llargmetratge, Zetterling havia dirigit cinc curtmetratges, tots produïts a la Gran Bretanya, on </w:t>
      </w:r>
      <w:r>
        <w:rPr>
          <w:rFonts w:ascii="Arial" w:hAnsi="Arial" w:cs="Arial"/>
          <w:color w:val="333333"/>
        </w:rPr>
        <w:t>es va instal·lar</w:t>
      </w:r>
      <w:r w:rsidRPr="00D45EBB">
        <w:rPr>
          <w:rFonts w:ascii="Arial" w:hAnsi="Arial" w:cs="Arial"/>
          <w:color w:val="333333"/>
        </w:rPr>
        <w:t xml:space="preserve">, i tots en col·laboració amb el seu marit d'aleshores, David Hughes; tots dos treballarien junts fins al 1971. L'últim d'aquests curts, </w:t>
      </w:r>
      <w:r w:rsidRPr="00D45EBB">
        <w:rPr>
          <w:rFonts w:ascii="Arial" w:hAnsi="Arial" w:cs="Arial"/>
          <w:i/>
          <w:color w:val="333333"/>
        </w:rPr>
        <w:t>The War Game</w:t>
      </w:r>
      <w:r w:rsidRPr="00D45EBB">
        <w:rPr>
          <w:rFonts w:ascii="Arial" w:hAnsi="Arial" w:cs="Arial"/>
          <w:color w:val="333333"/>
        </w:rPr>
        <w:t xml:space="preserve"> (1963), rodat per un jove Chris Menges, va guanyar el Lleó d'Or al Festival de Cinema de Venècia. Zetterling i Hughes es van traslladar a Suècia, on va dirigir el seu primer llargmetratge el 1964.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71A47F6E" wp14:editId="4EB98311">
            <wp:extent cx="2714625" cy="1685925"/>
            <wp:effectExtent l="0" t="0" r="9525" b="952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 War game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 w:rsidRPr="00422095">
        <w:rPr>
          <w:rFonts w:ascii="Arial" w:hAnsi="Arial" w:cs="Arial"/>
          <w:i/>
          <w:color w:val="333333"/>
          <w:sz w:val="20"/>
        </w:rPr>
        <w:t>The War Game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D45EBB">
        <w:rPr>
          <w:rFonts w:ascii="Arial" w:hAnsi="Arial" w:cs="Arial"/>
          <w:i/>
          <w:color w:val="333333"/>
        </w:rPr>
        <w:lastRenderedPageBreak/>
        <w:t>Loving Couples</w:t>
      </w:r>
      <w:r w:rsidRPr="00D45EBB">
        <w:rPr>
          <w:rFonts w:ascii="Arial" w:hAnsi="Arial" w:cs="Arial"/>
          <w:color w:val="333333"/>
        </w:rPr>
        <w:t xml:space="preserve"> va ser una </w:t>
      </w:r>
      <w:r>
        <w:rPr>
          <w:rFonts w:ascii="Arial" w:hAnsi="Arial" w:cs="Arial"/>
          <w:color w:val="333333"/>
        </w:rPr>
        <w:t xml:space="preserve">versió profundament personal de </w:t>
      </w:r>
      <w:r w:rsidRPr="00D45EBB">
        <w:rPr>
          <w:rFonts w:ascii="Arial" w:hAnsi="Arial" w:cs="Arial"/>
          <w:i/>
          <w:color w:val="333333"/>
        </w:rPr>
        <w:t>Les germanes von Pahlen</w:t>
      </w:r>
      <w:r>
        <w:rPr>
          <w:rFonts w:ascii="Arial" w:hAnsi="Arial" w:cs="Arial"/>
          <w:color w:val="333333"/>
        </w:rPr>
        <w:t xml:space="preserve"> d’</w:t>
      </w:r>
      <w:r w:rsidRPr="00D45EBB">
        <w:rPr>
          <w:rFonts w:ascii="Arial" w:hAnsi="Arial" w:cs="Arial"/>
          <w:color w:val="333333"/>
        </w:rPr>
        <w:t>Agnes von Krusenstjerna, publicada el 1930-3</w:t>
      </w:r>
      <w:r>
        <w:rPr>
          <w:rFonts w:ascii="Arial" w:hAnsi="Arial" w:cs="Arial"/>
          <w:color w:val="333333"/>
        </w:rPr>
        <w:t>5 i considerada "un Proust suec</w:t>
      </w:r>
      <w:r w:rsidRPr="00D45EBB">
        <w:rPr>
          <w:rFonts w:ascii="Arial" w:hAnsi="Arial" w:cs="Arial"/>
          <w:color w:val="333333"/>
        </w:rPr>
        <w:t xml:space="preserve">". La pel·lícula és fastuosa i </w:t>
      </w:r>
      <w:r>
        <w:rPr>
          <w:rFonts w:ascii="Arial" w:hAnsi="Arial" w:cs="Arial"/>
          <w:color w:val="333333"/>
        </w:rPr>
        <w:t>complexa</w:t>
      </w:r>
      <w:r w:rsidRPr="00D45EBB">
        <w:rPr>
          <w:rFonts w:ascii="Arial" w:hAnsi="Arial" w:cs="Arial"/>
          <w:color w:val="333333"/>
        </w:rPr>
        <w:t xml:space="preserve">, feta per a l'estudi Sandrews i produïda per Rune Waldekranz (que també, el 1953, va </w:t>
      </w:r>
      <w:r>
        <w:rPr>
          <w:rFonts w:ascii="Arial" w:hAnsi="Arial" w:cs="Arial"/>
          <w:color w:val="333333"/>
        </w:rPr>
        <w:t xml:space="preserve">va fer possible </w:t>
      </w:r>
      <w:r>
        <w:rPr>
          <w:rFonts w:ascii="Arial" w:hAnsi="Arial" w:cs="Arial"/>
          <w:i/>
          <w:color w:val="333333"/>
        </w:rPr>
        <w:t xml:space="preserve">Nit de circ </w:t>
      </w:r>
      <w:r>
        <w:rPr>
          <w:rFonts w:ascii="Arial" w:hAnsi="Arial" w:cs="Arial"/>
          <w:color w:val="333333"/>
        </w:rPr>
        <w:t xml:space="preserve">de Bergman, </w:t>
      </w:r>
      <w:r w:rsidRPr="00D45EBB">
        <w:rPr>
          <w:rFonts w:ascii="Arial" w:hAnsi="Arial" w:cs="Arial"/>
          <w:color w:val="333333"/>
        </w:rPr>
        <w:t>quan pocs es</w:t>
      </w:r>
      <w:r>
        <w:rPr>
          <w:rFonts w:ascii="Arial" w:hAnsi="Arial" w:cs="Arial"/>
          <w:color w:val="333333"/>
        </w:rPr>
        <w:t xml:space="preserve">taven disposats a </w:t>
      </w:r>
      <w:r w:rsidRPr="00D45EBB">
        <w:rPr>
          <w:rFonts w:ascii="Arial" w:hAnsi="Arial" w:cs="Arial"/>
          <w:color w:val="333333"/>
        </w:rPr>
        <w:t xml:space="preserve">fer-ho). Va </w:t>
      </w:r>
      <w:r>
        <w:rPr>
          <w:rFonts w:ascii="Arial" w:hAnsi="Arial" w:cs="Arial"/>
          <w:color w:val="333333"/>
        </w:rPr>
        <w:t>ser rebuda entre elogis i certa condescendència</w:t>
      </w:r>
      <w:r w:rsidRPr="00D45EBB">
        <w:rPr>
          <w:rFonts w:ascii="Arial" w:hAnsi="Arial" w:cs="Arial"/>
          <w:color w:val="333333"/>
        </w:rPr>
        <w:t xml:space="preserve">. L'autor Olof Lagercrantz, una gran autoritat </w:t>
      </w:r>
      <w:r>
        <w:rPr>
          <w:rFonts w:ascii="Arial" w:hAnsi="Arial" w:cs="Arial"/>
          <w:color w:val="333333"/>
        </w:rPr>
        <w:t>en von Krusenstjerna (a més d’estar-hi emparentat),</w:t>
      </w:r>
      <w:r w:rsidRPr="00D45EBB">
        <w:rPr>
          <w:rFonts w:ascii="Arial" w:hAnsi="Arial" w:cs="Arial"/>
          <w:color w:val="333333"/>
        </w:rPr>
        <w:t xml:space="preserve"> va acusar Zetterling d'interpretar malament les intencions de l'autor; va trobar l'adaptació massa real i no prou onírica! Altres van veure qualitats superiors, entre ells Kenneth Tynan, que va </w:t>
      </w:r>
      <w:r>
        <w:rPr>
          <w:rFonts w:ascii="Arial" w:hAnsi="Arial" w:cs="Arial"/>
          <w:color w:val="333333"/>
        </w:rPr>
        <w:t>dir que es trobava davant "u</w:t>
      </w:r>
      <w:r w:rsidRPr="00D45EBB">
        <w:rPr>
          <w:rFonts w:ascii="Arial" w:hAnsi="Arial" w:cs="Arial"/>
          <w:color w:val="333333"/>
        </w:rPr>
        <w:t xml:space="preserve">n dels debuts més ambiciosos des de </w:t>
      </w:r>
      <w:r w:rsidRPr="00BF5202">
        <w:rPr>
          <w:rFonts w:ascii="Arial" w:hAnsi="Arial" w:cs="Arial"/>
          <w:i/>
          <w:color w:val="333333"/>
        </w:rPr>
        <w:t>Citizen Kane</w:t>
      </w:r>
      <w:r w:rsidRPr="00D45EBB">
        <w:rPr>
          <w:rFonts w:ascii="Arial" w:hAnsi="Arial" w:cs="Arial"/>
          <w:color w:val="333333"/>
        </w:rPr>
        <w:t>". A Cannes, la pel·lícula va causar un escàndol menor a causa d'un parell d'escenes sexualment agosarades.</w:t>
      </w:r>
    </w:p>
    <w:p w:rsidR="00FA498D" w:rsidRDefault="00FA498D" w:rsidP="00FA498D">
      <w:pPr>
        <w:rPr>
          <w:rFonts w:ascii="Arial" w:hAnsi="Arial" w:cs="Arial"/>
          <w:sz w:val="24"/>
          <w:szCs w:val="24"/>
          <w:lang w:eastAsia="ca-ES"/>
        </w:rPr>
      </w:pPr>
    </w:p>
    <w:p w:rsidR="00FA498D" w:rsidRPr="00045A46" w:rsidRDefault="00FA498D" w:rsidP="00FA498D">
      <w:pPr>
        <w:rPr>
          <w:rFonts w:ascii="Arial" w:hAnsi="Arial" w:cs="Arial"/>
          <w:i/>
          <w:sz w:val="20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371013B4" wp14:editId="7ED0B595">
            <wp:extent cx="5400040" cy="3263900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Älskande par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ca-ES"/>
        </w:rPr>
        <w:br/>
      </w:r>
      <w:r w:rsidRPr="00045A46">
        <w:rPr>
          <w:rFonts w:ascii="Arial" w:hAnsi="Arial" w:cs="Arial"/>
          <w:i/>
          <w:sz w:val="20"/>
          <w:szCs w:val="24"/>
          <w:lang w:eastAsia="ca-ES"/>
        </w:rPr>
        <w:t>Loving Couples</w:t>
      </w:r>
    </w:p>
    <w:p w:rsidR="00422095" w:rsidRPr="007F5C52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BF5202">
        <w:rPr>
          <w:rFonts w:ascii="Arial" w:hAnsi="Arial" w:cs="Arial"/>
          <w:i/>
          <w:color w:val="333333"/>
        </w:rPr>
        <w:t>Night Games</w:t>
      </w:r>
      <w:r w:rsidRPr="00BF5202">
        <w:rPr>
          <w:rFonts w:ascii="Arial" w:hAnsi="Arial" w:cs="Arial"/>
          <w:color w:val="333333"/>
        </w:rPr>
        <w:t xml:space="preserve"> (</w:t>
      </w:r>
      <w:r w:rsidRPr="00BF5202">
        <w:rPr>
          <w:rFonts w:ascii="Arial" w:hAnsi="Arial" w:cs="Arial"/>
          <w:i/>
          <w:color w:val="333333"/>
        </w:rPr>
        <w:t>Nattlek</w:t>
      </w:r>
      <w:r w:rsidRPr="00BF5202">
        <w:rPr>
          <w:rFonts w:ascii="Arial" w:hAnsi="Arial" w:cs="Arial"/>
          <w:color w:val="333333"/>
        </w:rPr>
        <w:t xml:space="preserve">, 1966) tenia un guió original de Zetterling i era una exploració </w:t>
      </w:r>
      <w:r>
        <w:rPr>
          <w:rFonts w:ascii="Arial" w:hAnsi="Arial" w:cs="Arial"/>
          <w:color w:val="333333"/>
        </w:rPr>
        <w:t xml:space="preserve">decididament pertorbadora i amb aire de malson dels temes que la </w:t>
      </w:r>
      <w:r w:rsidRPr="00BF5202">
        <w:rPr>
          <w:rFonts w:ascii="Arial" w:hAnsi="Arial" w:cs="Arial"/>
          <w:color w:val="333333"/>
        </w:rPr>
        <w:t>director</w:t>
      </w:r>
      <w:r>
        <w:rPr>
          <w:rFonts w:ascii="Arial" w:hAnsi="Arial" w:cs="Arial"/>
          <w:color w:val="333333"/>
        </w:rPr>
        <w:t>a</w:t>
      </w:r>
      <w:r w:rsidRPr="00BF5202">
        <w:rPr>
          <w:rFonts w:ascii="Arial" w:hAnsi="Arial" w:cs="Arial"/>
          <w:color w:val="333333"/>
        </w:rPr>
        <w:t xml:space="preserve"> havia trobat a l'obra de von Krusenstjerna. Sobretot </w:t>
      </w:r>
      <w:r>
        <w:rPr>
          <w:rFonts w:ascii="Arial" w:hAnsi="Arial" w:cs="Arial"/>
          <w:color w:val="333333"/>
        </w:rPr>
        <w:t>la trama incestuosa va</w:t>
      </w:r>
      <w:r w:rsidRPr="00BF5202">
        <w:rPr>
          <w:rFonts w:ascii="Arial" w:hAnsi="Arial" w:cs="Arial"/>
          <w:color w:val="333333"/>
        </w:rPr>
        <w:t xml:space="preserve"> provoc</w:t>
      </w:r>
      <w:r>
        <w:rPr>
          <w:rFonts w:ascii="Arial" w:hAnsi="Arial" w:cs="Arial"/>
          <w:color w:val="333333"/>
        </w:rPr>
        <w:t>ar malestar i un altre escàndol</w:t>
      </w:r>
      <w:r w:rsidRPr="00BF5202">
        <w:rPr>
          <w:rFonts w:ascii="Arial" w:hAnsi="Arial" w:cs="Arial"/>
          <w:color w:val="333333"/>
        </w:rPr>
        <w:t>, aquest</w:t>
      </w:r>
      <w:r>
        <w:rPr>
          <w:rFonts w:ascii="Arial" w:hAnsi="Arial" w:cs="Arial"/>
          <w:color w:val="333333"/>
        </w:rPr>
        <w:t xml:space="preserve"> cop </w:t>
      </w:r>
      <w:r w:rsidRPr="00BF5202">
        <w:rPr>
          <w:rFonts w:ascii="Arial" w:hAnsi="Arial" w:cs="Arial"/>
          <w:color w:val="333333"/>
        </w:rPr>
        <w:t xml:space="preserve">al festival de Venècia, on fins i tot el cartell va ser censurat. El crític suec Mauritz Edström la va </w:t>
      </w:r>
      <w:r>
        <w:rPr>
          <w:rFonts w:ascii="Arial" w:hAnsi="Arial" w:cs="Arial"/>
          <w:color w:val="333333"/>
        </w:rPr>
        <w:t>qualificar com</w:t>
      </w:r>
      <w:r w:rsidRPr="00BF5202">
        <w:rPr>
          <w:rFonts w:ascii="Arial" w:hAnsi="Arial" w:cs="Arial"/>
          <w:color w:val="333333"/>
        </w:rPr>
        <w:t xml:space="preserve"> "una de les pel·lícules sueques més intel·ligents i vitals mai fetes".</w:t>
      </w:r>
    </w:p>
    <w:p w:rsidR="00422095" w:rsidRPr="007F5C52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98163A">
        <w:rPr>
          <w:rFonts w:ascii="Arial" w:hAnsi="Arial" w:cs="Arial"/>
          <w:i/>
          <w:color w:val="333333"/>
        </w:rPr>
        <w:t>Doctor Glas</w:t>
      </w:r>
      <w:r w:rsidRPr="0098163A">
        <w:rPr>
          <w:rFonts w:ascii="Arial" w:hAnsi="Arial" w:cs="Arial"/>
          <w:color w:val="333333"/>
        </w:rPr>
        <w:t xml:space="preserve"> (1968), va ser una adaptació radical de la novel·la de Hjalmar Söderb</w:t>
      </w:r>
      <w:r>
        <w:rPr>
          <w:rFonts w:ascii="Arial" w:hAnsi="Arial" w:cs="Arial"/>
          <w:color w:val="333333"/>
        </w:rPr>
        <w:t xml:space="preserve">erg, protagonitzada per </w:t>
      </w:r>
      <w:r w:rsidRPr="0098163A">
        <w:rPr>
          <w:rFonts w:ascii="Arial" w:hAnsi="Arial" w:cs="Arial"/>
          <w:color w:val="333333"/>
        </w:rPr>
        <w:t>Per Oscarsson</w:t>
      </w:r>
      <w:r>
        <w:rPr>
          <w:rFonts w:ascii="Arial" w:hAnsi="Arial" w:cs="Arial"/>
          <w:color w:val="333333"/>
        </w:rPr>
        <w:t>, recent premi</w:t>
      </w:r>
      <w:r w:rsidRPr="0098163A">
        <w:rPr>
          <w:rFonts w:ascii="Arial" w:hAnsi="Arial" w:cs="Arial"/>
          <w:color w:val="333333"/>
        </w:rPr>
        <w:t xml:space="preserve"> de Cannes i </w:t>
      </w:r>
      <w:r>
        <w:rPr>
          <w:rFonts w:ascii="Arial" w:hAnsi="Arial" w:cs="Arial"/>
          <w:color w:val="333333"/>
        </w:rPr>
        <w:t>amb producció majoritàriament danesa</w:t>
      </w:r>
      <w:r w:rsidRPr="0098163A">
        <w:rPr>
          <w:rFonts w:ascii="Arial" w:hAnsi="Arial" w:cs="Arial"/>
          <w:color w:val="333333"/>
        </w:rPr>
        <w:t xml:space="preserve">. </w:t>
      </w:r>
      <w:r>
        <w:rPr>
          <w:rFonts w:ascii="Arial" w:hAnsi="Arial" w:cs="Arial"/>
          <w:color w:val="333333"/>
        </w:rPr>
        <w:t>Massacrada per la crítica, v</w:t>
      </w:r>
      <w:r w:rsidRPr="0098163A">
        <w:rPr>
          <w:rFonts w:ascii="Arial" w:hAnsi="Arial" w:cs="Arial"/>
          <w:color w:val="333333"/>
        </w:rPr>
        <w:t xml:space="preserve">a ser </w:t>
      </w:r>
      <w:r>
        <w:rPr>
          <w:rFonts w:ascii="Arial" w:hAnsi="Arial" w:cs="Arial"/>
          <w:color w:val="333333"/>
        </w:rPr>
        <w:t>la primera ensopegada</w:t>
      </w:r>
      <w:r w:rsidRPr="0098163A">
        <w:rPr>
          <w:rFonts w:ascii="Arial" w:hAnsi="Arial" w:cs="Arial"/>
          <w:color w:val="333333"/>
        </w:rPr>
        <w:t xml:space="preserve"> de Zetterling, però amb el temps ha demostrat ser un experiment fresc i interessant </w:t>
      </w:r>
      <w:r>
        <w:rPr>
          <w:rFonts w:ascii="Arial" w:hAnsi="Arial" w:cs="Arial"/>
          <w:color w:val="333333"/>
        </w:rPr>
        <w:t xml:space="preserve">sobretot </w:t>
      </w:r>
      <w:r w:rsidRPr="0098163A">
        <w:rPr>
          <w:rFonts w:ascii="Arial" w:hAnsi="Arial" w:cs="Arial"/>
          <w:color w:val="333333"/>
        </w:rPr>
        <w:t>pel que fa al seu complex protagonista (</w:t>
      </w:r>
      <w:r>
        <w:rPr>
          <w:rFonts w:ascii="Arial" w:hAnsi="Arial" w:cs="Arial"/>
          <w:color w:val="333333"/>
        </w:rPr>
        <w:t>se’n va fer una versió</w:t>
      </w:r>
      <w:r w:rsidRPr="0098163A">
        <w:rPr>
          <w:rFonts w:ascii="Arial" w:hAnsi="Arial" w:cs="Arial"/>
          <w:color w:val="333333"/>
        </w:rPr>
        <w:t xml:space="preserve"> per primera vegada l'any 1942, amb un</w:t>
      </w:r>
      <w:r>
        <w:rPr>
          <w:rFonts w:ascii="Arial" w:hAnsi="Arial" w:cs="Arial"/>
          <w:color w:val="333333"/>
        </w:rPr>
        <w:t>a</w:t>
      </w:r>
      <w:r w:rsidRPr="0098163A">
        <w:rPr>
          <w:rFonts w:ascii="Arial" w:hAnsi="Arial" w:cs="Arial"/>
          <w:color w:val="333333"/>
        </w:rPr>
        <w:t xml:space="preserve"> Zetterling aleshores desconegu</w:t>
      </w:r>
      <w:r>
        <w:rPr>
          <w:rFonts w:ascii="Arial" w:hAnsi="Arial" w:cs="Arial"/>
          <w:color w:val="333333"/>
        </w:rPr>
        <w:t>da en un paper secundari</w:t>
      </w:r>
      <w:r w:rsidRPr="0098163A">
        <w:rPr>
          <w:rFonts w:ascii="Arial" w:hAnsi="Arial" w:cs="Arial"/>
          <w:color w:val="333333"/>
        </w:rPr>
        <w:t>).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98163A">
        <w:rPr>
          <w:rFonts w:ascii="Arial" w:hAnsi="Arial" w:cs="Arial"/>
          <w:i/>
          <w:color w:val="333333"/>
        </w:rPr>
        <w:lastRenderedPageBreak/>
        <w:t>The Girls</w:t>
      </w:r>
      <w:r w:rsidRPr="0098163A">
        <w:rPr>
          <w:rFonts w:ascii="Arial" w:hAnsi="Arial" w:cs="Arial"/>
          <w:color w:val="333333"/>
        </w:rPr>
        <w:t xml:space="preserve"> (</w:t>
      </w:r>
      <w:r w:rsidRPr="0098163A">
        <w:rPr>
          <w:rFonts w:ascii="Arial" w:hAnsi="Arial" w:cs="Arial"/>
          <w:i/>
          <w:color w:val="333333"/>
        </w:rPr>
        <w:t>Flickorna</w:t>
      </w:r>
      <w:r w:rsidRPr="0098163A">
        <w:rPr>
          <w:rFonts w:ascii="Arial" w:hAnsi="Arial" w:cs="Arial"/>
          <w:color w:val="333333"/>
        </w:rPr>
        <w:t>, 1968), de nou basat en un guió original, va ser una interpretació política</w:t>
      </w:r>
      <w:r>
        <w:rPr>
          <w:rFonts w:ascii="Arial" w:hAnsi="Arial" w:cs="Arial"/>
          <w:color w:val="333333"/>
        </w:rPr>
        <w:t xml:space="preserve"> i</w:t>
      </w:r>
      <w:r w:rsidRPr="0098163A">
        <w:rPr>
          <w:rFonts w:ascii="Arial" w:hAnsi="Arial" w:cs="Arial"/>
          <w:color w:val="333333"/>
        </w:rPr>
        <w:t xml:space="preserve"> lúdica d'un</w:t>
      </w:r>
      <w:r>
        <w:rPr>
          <w:rFonts w:ascii="Arial" w:hAnsi="Arial" w:cs="Arial"/>
          <w:color w:val="333333"/>
        </w:rPr>
        <w:t xml:space="preserve"> assortiment </w:t>
      </w:r>
      <w:r w:rsidRPr="0098163A">
        <w:rPr>
          <w:rFonts w:ascii="Arial" w:hAnsi="Arial" w:cs="Arial"/>
          <w:color w:val="333333"/>
        </w:rPr>
        <w:t xml:space="preserve">de prejudicis de gènere, explicada a través de tres actrius de gira amb </w:t>
      </w:r>
      <w:r w:rsidRPr="0098163A">
        <w:rPr>
          <w:rFonts w:ascii="Arial" w:hAnsi="Arial" w:cs="Arial"/>
          <w:i/>
          <w:color w:val="333333"/>
        </w:rPr>
        <w:t>Lisístrata</w:t>
      </w:r>
      <w:r>
        <w:rPr>
          <w:rFonts w:ascii="Arial" w:hAnsi="Arial" w:cs="Arial"/>
          <w:color w:val="333333"/>
        </w:rPr>
        <w:t xml:space="preserve"> d'Aristòfanes. Va ser rebuda</w:t>
      </w:r>
      <w:r w:rsidRPr="0098163A">
        <w:rPr>
          <w:rFonts w:ascii="Arial" w:hAnsi="Arial" w:cs="Arial"/>
          <w:color w:val="333333"/>
        </w:rPr>
        <w:t xml:space="preserve"> amb fred</w:t>
      </w:r>
      <w:r>
        <w:rPr>
          <w:rFonts w:ascii="Arial" w:hAnsi="Arial" w:cs="Arial"/>
          <w:color w:val="333333"/>
        </w:rPr>
        <w:t>or</w:t>
      </w:r>
      <w:r w:rsidRPr="0098163A">
        <w:rPr>
          <w:rFonts w:ascii="Arial" w:hAnsi="Arial" w:cs="Arial"/>
          <w:color w:val="333333"/>
        </w:rPr>
        <w:t xml:space="preserve"> per la majoria de crítics masculins. Van passar 18 anys fins que Zetterling va fer la seva propera pel·lícula a Suècia.</w:t>
      </w:r>
    </w:p>
    <w:p w:rsidR="00FA498D" w:rsidRPr="00FA498D" w:rsidRDefault="00FA498D" w:rsidP="00422095">
      <w:pPr>
        <w:pStyle w:val="NormalWeb"/>
        <w:spacing w:before="0" w:beforeAutospacing="0" w:after="240" w:afterAutospacing="0"/>
        <w:rPr>
          <w:rFonts w:ascii="Arial" w:hAnsi="Arial" w:cs="Arial"/>
          <w:i/>
          <w:color w:val="333333"/>
          <w:sz w:val="20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400040" cy="3033970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ickorna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228" cy="304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 w:rsidRPr="00FA498D">
        <w:rPr>
          <w:rFonts w:ascii="Arial" w:hAnsi="Arial" w:cs="Arial"/>
          <w:i/>
          <w:color w:val="333333"/>
          <w:sz w:val="20"/>
        </w:rPr>
        <w:t>Flickorna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062FE2">
        <w:rPr>
          <w:rFonts w:ascii="Arial" w:hAnsi="Arial" w:cs="Arial"/>
          <w:color w:val="333333"/>
        </w:rPr>
        <w:t xml:space="preserve">Durant els anys 70 i principis dels 80, va treballar </w:t>
      </w:r>
      <w:r>
        <w:rPr>
          <w:rFonts w:ascii="Arial" w:hAnsi="Arial" w:cs="Arial"/>
          <w:color w:val="333333"/>
        </w:rPr>
        <w:t>en</w:t>
      </w:r>
      <w:r w:rsidRPr="00062FE2">
        <w:rPr>
          <w:rFonts w:ascii="Arial" w:hAnsi="Arial" w:cs="Arial"/>
          <w:color w:val="333333"/>
        </w:rPr>
        <w:t xml:space="preserve"> documentals i curtmetratges, entre ells un dels episodis de </w:t>
      </w:r>
      <w:r w:rsidRPr="00062FE2">
        <w:rPr>
          <w:rFonts w:ascii="Arial" w:hAnsi="Arial" w:cs="Arial"/>
          <w:i/>
          <w:color w:val="333333"/>
        </w:rPr>
        <w:t>Visions of Eight</w:t>
      </w:r>
      <w:r w:rsidRPr="00062FE2">
        <w:rPr>
          <w:rFonts w:ascii="Arial" w:hAnsi="Arial" w:cs="Arial"/>
          <w:color w:val="333333"/>
        </w:rPr>
        <w:t xml:space="preserve"> (1973), un documental sobre els Jocs Olímpics d'estiu de 1972 a Munic, compartint responsabilitats de direcció</w:t>
      </w:r>
      <w:r>
        <w:rPr>
          <w:rFonts w:ascii="Arial" w:hAnsi="Arial" w:cs="Arial"/>
          <w:color w:val="333333"/>
        </w:rPr>
        <w:t xml:space="preserve"> amb Miloš Forman, Kon Ichikawa</w:t>
      </w:r>
      <w:r w:rsidRPr="00062FE2">
        <w:rPr>
          <w:rFonts w:ascii="Arial" w:hAnsi="Arial" w:cs="Arial"/>
          <w:color w:val="333333"/>
        </w:rPr>
        <w:t xml:space="preserve"> i Arthur Penn. Va aportar tres dels segments de </w:t>
      </w:r>
      <w:r w:rsidRPr="00062FE2">
        <w:rPr>
          <w:rFonts w:ascii="Arial" w:hAnsi="Arial" w:cs="Arial"/>
          <w:i/>
          <w:color w:val="333333"/>
        </w:rPr>
        <w:t>Love</w:t>
      </w:r>
      <w:r w:rsidRPr="00062FE2">
        <w:rPr>
          <w:rFonts w:ascii="Arial" w:hAnsi="Arial" w:cs="Arial"/>
          <w:color w:val="333333"/>
        </w:rPr>
        <w:t xml:space="preserve"> (1982), una antologia de sis </w:t>
      </w:r>
      <w:r>
        <w:rPr>
          <w:rFonts w:ascii="Arial" w:hAnsi="Arial" w:cs="Arial"/>
          <w:color w:val="333333"/>
        </w:rPr>
        <w:t>històries</w:t>
      </w:r>
      <w:r w:rsidRPr="00062FE2">
        <w:rPr>
          <w:rFonts w:ascii="Arial" w:hAnsi="Arial" w:cs="Arial"/>
          <w:color w:val="333333"/>
        </w:rPr>
        <w:t xml:space="preserve"> sobre el tema de l'amor, totes elles escrites, dirigides i produïdes per dones. Liv Ullmann també va contribuir i un dels episodis de Zetterling, </w:t>
      </w:r>
      <w:r w:rsidRPr="00062FE2">
        <w:rPr>
          <w:rFonts w:ascii="Arial" w:hAnsi="Arial" w:cs="Arial"/>
          <w:i/>
          <w:color w:val="333333"/>
        </w:rPr>
        <w:t>The Black Cat in the Black Mouse Socks</w:t>
      </w:r>
      <w:r w:rsidRPr="00062FE2">
        <w:rPr>
          <w:rFonts w:ascii="Arial" w:hAnsi="Arial" w:cs="Arial"/>
          <w:color w:val="333333"/>
        </w:rPr>
        <w:t xml:space="preserve">, tenia un guió de la cantautora Joni Mitchell. El 1982, Zetterling finalment va tornar al format llarg amb </w:t>
      </w:r>
      <w:r>
        <w:rPr>
          <w:rFonts w:ascii="Arial" w:hAnsi="Arial" w:cs="Arial"/>
          <w:color w:val="333333"/>
        </w:rPr>
        <w:t>la producció britànica</w:t>
      </w:r>
      <w:r w:rsidRPr="00062FE2">
        <w:rPr>
          <w:rFonts w:ascii="Arial" w:hAnsi="Arial" w:cs="Arial"/>
          <w:color w:val="333333"/>
        </w:rPr>
        <w:t xml:space="preserve"> </w:t>
      </w:r>
      <w:r w:rsidRPr="00062FE2">
        <w:rPr>
          <w:rFonts w:ascii="Arial" w:hAnsi="Arial" w:cs="Arial"/>
          <w:i/>
          <w:color w:val="333333"/>
        </w:rPr>
        <w:t>Scrubbers</w:t>
      </w:r>
      <w:r w:rsidRPr="00062FE2">
        <w:rPr>
          <w:rFonts w:ascii="Arial" w:hAnsi="Arial" w:cs="Arial"/>
          <w:color w:val="333333"/>
        </w:rPr>
        <w:t xml:space="preserve">, una història de noies </w:t>
      </w:r>
      <w:r>
        <w:rPr>
          <w:rFonts w:ascii="Arial" w:hAnsi="Arial" w:cs="Arial"/>
          <w:color w:val="333333"/>
        </w:rPr>
        <w:t>en un reformatori</w:t>
      </w:r>
      <w:r w:rsidRPr="00062FE2">
        <w:rPr>
          <w:rFonts w:ascii="Arial" w:hAnsi="Arial" w:cs="Arial"/>
          <w:color w:val="333333"/>
        </w:rPr>
        <w:t>, explicada en la tradició realist</w:t>
      </w:r>
      <w:r>
        <w:rPr>
          <w:rFonts w:ascii="Arial" w:hAnsi="Arial" w:cs="Arial"/>
          <w:color w:val="333333"/>
        </w:rPr>
        <w:t>a de cineastes</w:t>
      </w:r>
      <w:r w:rsidRPr="00062FE2">
        <w:rPr>
          <w:rFonts w:ascii="Arial" w:hAnsi="Arial" w:cs="Arial"/>
          <w:color w:val="333333"/>
        </w:rPr>
        <w:t xml:space="preserve"> com Ken Loach (per a qui Zetterling també va </w:t>
      </w:r>
      <w:r>
        <w:rPr>
          <w:rFonts w:ascii="Arial" w:hAnsi="Arial" w:cs="Arial"/>
          <w:color w:val="333333"/>
        </w:rPr>
        <w:t>fer</w:t>
      </w:r>
      <w:r w:rsidRPr="00062FE2">
        <w:rPr>
          <w:rFonts w:ascii="Arial" w:hAnsi="Arial" w:cs="Arial"/>
          <w:color w:val="333333"/>
        </w:rPr>
        <w:t xml:space="preserve"> un rar paper </w:t>
      </w:r>
      <w:r>
        <w:rPr>
          <w:rFonts w:ascii="Arial" w:hAnsi="Arial" w:cs="Arial"/>
          <w:color w:val="333333"/>
        </w:rPr>
        <w:t xml:space="preserve">tardà a </w:t>
      </w:r>
      <w:r w:rsidRPr="00062FE2">
        <w:rPr>
          <w:rFonts w:ascii="Arial" w:hAnsi="Arial" w:cs="Arial"/>
          <w:i/>
          <w:color w:val="333333"/>
        </w:rPr>
        <w:t>Hidden Agenda</w:t>
      </w:r>
      <w:r>
        <w:rPr>
          <w:rFonts w:ascii="Arial" w:hAnsi="Arial" w:cs="Arial"/>
          <w:color w:val="333333"/>
        </w:rPr>
        <w:t xml:space="preserve"> el 1990)</w:t>
      </w:r>
      <w:r w:rsidRPr="00062FE2">
        <w:rPr>
          <w:rFonts w:ascii="Arial" w:hAnsi="Arial" w:cs="Arial"/>
          <w:color w:val="333333"/>
        </w:rPr>
        <w:t>.</w:t>
      </w:r>
    </w:p>
    <w:p w:rsidR="00FA498D" w:rsidRPr="00FA498D" w:rsidRDefault="00FA498D" w:rsidP="00422095">
      <w:pPr>
        <w:pStyle w:val="NormalWeb"/>
        <w:spacing w:before="0" w:beforeAutospacing="0" w:after="240" w:afterAutospacing="0"/>
        <w:rPr>
          <w:rFonts w:ascii="Arial" w:hAnsi="Arial" w:cs="Arial"/>
          <w:i/>
          <w:color w:val="333333"/>
          <w:sz w:val="20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400040" cy="255778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morosa_2160x1023.origi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</w:rPr>
        <w:br/>
      </w:r>
      <w:r w:rsidRPr="00FA498D">
        <w:rPr>
          <w:rFonts w:ascii="Arial" w:hAnsi="Arial" w:cs="Arial"/>
          <w:i/>
          <w:color w:val="333333"/>
          <w:sz w:val="20"/>
        </w:rPr>
        <w:t>Amorosa</w:t>
      </w:r>
    </w:p>
    <w:p w:rsidR="00422095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062FE2">
        <w:rPr>
          <w:rFonts w:ascii="Arial" w:hAnsi="Arial" w:cs="Arial"/>
          <w:color w:val="333333"/>
        </w:rPr>
        <w:t xml:space="preserve">El seu gran retorn al cinema suec es va produir l'any 1986. De nou, Agnes von Krusenstjerna va estar al centre, aquesta vegada en persona. </w:t>
      </w:r>
      <w:r w:rsidRPr="00062FE2">
        <w:rPr>
          <w:rFonts w:ascii="Arial" w:hAnsi="Arial" w:cs="Arial"/>
          <w:i/>
          <w:color w:val="333333"/>
        </w:rPr>
        <w:t>Amorosa</w:t>
      </w:r>
      <w:r w:rsidRPr="00062FE2">
        <w:rPr>
          <w:rFonts w:ascii="Arial" w:hAnsi="Arial" w:cs="Arial"/>
          <w:color w:val="333333"/>
        </w:rPr>
        <w:t xml:space="preserve"> va </w:t>
      </w:r>
      <w:r>
        <w:rPr>
          <w:rFonts w:ascii="Arial" w:hAnsi="Arial" w:cs="Arial"/>
          <w:color w:val="333333"/>
        </w:rPr>
        <w:t xml:space="preserve">setar </w:t>
      </w:r>
      <w:r w:rsidRPr="00062FE2">
        <w:rPr>
          <w:rFonts w:ascii="Arial" w:hAnsi="Arial" w:cs="Arial"/>
          <w:color w:val="333333"/>
        </w:rPr>
        <w:t>protagonitza</w:t>
      </w:r>
      <w:r>
        <w:rPr>
          <w:rFonts w:ascii="Arial" w:hAnsi="Arial" w:cs="Arial"/>
          <w:color w:val="333333"/>
        </w:rPr>
        <w:t>da per</w:t>
      </w:r>
      <w:r w:rsidRPr="00062FE2">
        <w:rPr>
          <w:rFonts w:ascii="Arial" w:hAnsi="Arial" w:cs="Arial"/>
          <w:color w:val="333333"/>
        </w:rPr>
        <w:t xml:space="preserve"> Stina Ekblad i Erland Josephson </w:t>
      </w:r>
      <w:r>
        <w:rPr>
          <w:rFonts w:ascii="Arial" w:hAnsi="Arial" w:cs="Arial"/>
          <w:color w:val="333333"/>
        </w:rPr>
        <w:t>encarnant</w:t>
      </w:r>
      <w:r w:rsidRPr="00062FE2">
        <w:rPr>
          <w:rFonts w:ascii="Arial" w:hAnsi="Arial" w:cs="Arial"/>
          <w:color w:val="333333"/>
        </w:rPr>
        <w:t xml:space="preserve">, </w:t>
      </w:r>
      <w:r>
        <w:rPr>
          <w:rFonts w:ascii="Arial" w:hAnsi="Arial" w:cs="Arial"/>
          <w:color w:val="333333"/>
        </w:rPr>
        <w:t>respectivament</w:t>
      </w:r>
      <w:r w:rsidRPr="00062FE2">
        <w:rPr>
          <w:rFonts w:ascii="Arial" w:hAnsi="Arial" w:cs="Arial"/>
          <w:color w:val="333333"/>
        </w:rPr>
        <w:t xml:space="preserve">, von Krusenstjerna i el crític de literatura David Sprengel, que es va convertir en el seu marit, secretari i agent literari. </w:t>
      </w:r>
      <w:r>
        <w:rPr>
          <w:rFonts w:ascii="Arial" w:hAnsi="Arial" w:cs="Arial"/>
          <w:color w:val="333333"/>
        </w:rPr>
        <w:t>Altre cop va poder comptar amb una</w:t>
      </w:r>
      <w:r w:rsidRPr="00062FE2">
        <w:rPr>
          <w:rFonts w:ascii="Arial" w:hAnsi="Arial" w:cs="Arial"/>
          <w:color w:val="333333"/>
        </w:rPr>
        <w:t xml:space="preserve"> producció </w:t>
      </w:r>
      <w:r>
        <w:rPr>
          <w:rFonts w:ascii="Arial" w:hAnsi="Arial" w:cs="Arial"/>
          <w:color w:val="333333"/>
        </w:rPr>
        <w:t>luxosa</w:t>
      </w:r>
      <w:r w:rsidRPr="00062FE2">
        <w:rPr>
          <w:rFonts w:ascii="Arial" w:hAnsi="Arial" w:cs="Arial"/>
          <w:color w:val="333333"/>
        </w:rPr>
        <w:t>, incloent escenes del carnaval de Venècia. Zetterling havia aconseguit recuperar la seva posició al seu país d'origen.</w:t>
      </w:r>
    </w:p>
    <w:p w:rsidR="00422095" w:rsidRPr="007F5C52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324CFF">
        <w:rPr>
          <w:rFonts w:ascii="Arial" w:hAnsi="Arial" w:cs="Arial"/>
          <w:i/>
          <w:color w:val="333333"/>
        </w:rPr>
        <w:t>Amorosa</w:t>
      </w:r>
      <w:r w:rsidRPr="00324CFF">
        <w:rPr>
          <w:rFonts w:ascii="Arial" w:hAnsi="Arial" w:cs="Arial"/>
          <w:color w:val="333333"/>
        </w:rPr>
        <w:t xml:space="preserve"> seria tristament la seva darrera pel·lícula. Quan Zetterling va morir el 1994, havia estat preparant diversos projectes, retallats i endarrerits per diversos motius, un sobre l'autor suec del segle XIX Carl Jonas Love Almqvist i un altre ba</w:t>
      </w:r>
      <w:r>
        <w:rPr>
          <w:rFonts w:ascii="Arial" w:hAnsi="Arial" w:cs="Arial"/>
          <w:color w:val="333333"/>
        </w:rPr>
        <w:t xml:space="preserve">sat en la seva pròpia novel·la </w:t>
      </w:r>
      <w:r w:rsidRPr="00324CFF">
        <w:rPr>
          <w:rFonts w:ascii="Arial" w:hAnsi="Arial" w:cs="Arial"/>
          <w:i/>
          <w:color w:val="333333"/>
        </w:rPr>
        <w:t>Bird of Passage</w:t>
      </w:r>
      <w:r w:rsidRPr="00324CFF">
        <w:rPr>
          <w:rFonts w:ascii="Arial" w:hAnsi="Arial" w:cs="Arial"/>
          <w:color w:val="333333"/>
        </w:rPr>
        <w:t xml:space="preserve"> (1976).</w:t>
      </w:r>
    </w:p>
    <w:p w:rsidR="00422095" w:rsidRPr="007F5C52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Va ser objecte d’</w:t>
      </w:r>
      <w:r w:rsidRPr="00324CFF">
        <w:rPr>
          <w:rFonts w:ascii="Arial" w:hAnsi="Arial" w:cs="Arial"/>
          <w:color w:val="333333"/>
        </w:rPr>
        <w:t xml:space="preserve">un homenatge molt personal </w:t>
      </w:r>
      <w:r>
        <w:rPr>
          <w:rFonts w:ascii="Arial" w:hAnsi="Arial" w:cs="Arial"/>
          <w:color w:val="333333"/>
        </w:rPr>
        <w:t xml:space="preserve">per part de </w:t>
      </w:r>
      <w:r w:rsidRPr="00324CFF">
        <w:rPr>
          <w:rFonts w:ascii="Arial" w:hAnsi="Arial" w:cs="Arial"/>
          <w:color w:val="333333"/>
        </w:rPr>
        <w:t xml:space="preserve">la directora Christina Olofson, </w:t>
      </w:r>
      <w:r>
        <w:rPr>
          <w:rFonts w:ascii="Arial" w:hAnsi="Arial" w:cs="Arial"/>
          <w:color w:val="333333"/>
        </w:rPr>
        <w:t xml:space="preserve">que es considera deixeble de Zetterling, i </w:t>
      </w:r>
      <w:r w:rsidRPr="00324CFF">
        <w:rPr>
          <w:rFonts w:ascii="Arial" w:hAnsi="Arial" w:cs="Arial"/>
          <w:color w:val="333333"/>
        </w:rPr>
        <w:t xml:space="preserve">a </w:t>
      </w:r>
      <w:r w:rsidRPr="00324CFF">
        <w:rPr>
          <w:rFonts w:ascii="Arial" w:hAnsi="Arial" w:cs="Arial"/>
          <w:i/>
          <w:color w:val="333333"/>
        </w:rPr>
        <w:t>Lines from the Heart</w:t>
      </w:r>
      <w:r w:rsidRPr="00324CFF">
        <w:rPr>
          <w:rFonts w:ascii="Arial" w:hAnsi="Arial" w:cs="Arial"/>
          <w:color w:val="333333"/>
        </w:rPr>
        <w:t xml:space="preserve"> (</w:t>
      </w:r>
      <w:r w:rsidRPr="00324CFF">
        <w:rPr>
          <w:rFonts w:ascii="Arial" w:hAnsi="Arial" w:cs="Arial"/>
          <w:i/>
          <w:color w:val="333333"/>
        </w:rPr>
        <w:t>I rollerna tre</w:t>
      </w:r>
      <w:r w:rsidRPr="00324CFF">
        <w:rPr>
          <w:rFonts w:ascii="Arial" w:hAnsi="Arial" w:cs="Arial"/>
          <w:color w:val="333333"/>
        </w:rPr>
        <w:t xml:space="preserve">, 1996) va portar a les tres actrius principals de </w:t>
      </w:r>
      <w:r w:rsidRPr="00324CFF">
        <w:rPr>
          <w:rFonts w:ascii="Arial" w:hAnsi="Arial" w:cs="Arial"/>
          <w:i/>
          <w:color w:val="333333"/>
        </w:rPr>
        <w:t>The Girls</w:t>
      </w:r>
      <w:r>
        <w:rPr>
          <w:rFonts w:ascii="Arial" w:hAnsi="Arial" w:cs="Arial"/>
          <w:color w:val="333333"/>
        </w:rPr>
        <w:t>,</w:t>
      </w:r>
      <w:r w:rsidRPr="00324CFF">
        <w:rPr>
          <w:rFonts w:ascii="Arial" w:hAnsi="Arial" w:cs="Arial"/>
          <w:color w:val="333333"/>
        </w:rPr>
        <w:t xml:space="preserve"> Bibi Andersson, Harri</w:t>
      </w:r>
      <w:r>
        <w:rPr>
          <w:rFonts w:ascii="Arial" w:hAnsi="Arial" w:cs="Arial"/>
          <w:color w:val="333333"/>
        </w:rPr>
        <w:t>et Andersson i Gunnel Lindblom a l</w:t>
      </w:r>
      <w:r w:rsidRPr="00324CFF">
        <w:rPr>
          <w:rFonts w:ascii="Arial" w:hAnsi="Arial" w:cs="Arial"/>
          <w:color w:val="333333"/>
        </w:rPr>
        <w:t>a casa de Zetterling al sud de França.</w:t>
      </w:r>
    </w:p>
    <w:p w:rsidR="00422095" w:rsidRPr="007F5C52" w:rsidRDefault="00422095" w:rsidP="00422095">
      <w:pPr>
        <w:pStyle w:val="NormalWeb"/>
        <w:spacing w:before="0" w:beforeAutospacing="0" w:after="240" w:afterAutospacing="0"/>
        <w:rPr>
          <w:rFonts w:ascii="Arial" w:hAnsi="Arial" w:cs="Arial"/>
          <w:color w:val="333333"/>
        </w:rPr>
      </w:pPr>
      <w:r w:rsidRPr="00324CFF">
        <w:rPr>
          <w:rFonts w:ascii="Arial" w:hAnsi="Arial" w:cs="Arial"/>
          <w:color w:val="333333"/>
        </w:rPr>
        <w:t>Des de l'any 2006, el Comitè Suec de Beques per a les Arts atorga una beca Mai Zetterling anual "a un director de cinema d'al</w:t>
      </w:r>
      <w:r>
        <w:rPr>
          <w:rFonts w:ascii="Arial" w:hAnsi="Arial" w:cs="Arial"/>
          <w:color w:val="333333"/>
        </w:rPr>
        <w:t>ta qualitat artística que ampliï</w:t>
      </w:r>
      <w:r w:rsidRPr="00324CFF">
        <w:rPr>
          <w:rFonts w:ascii="Arial" w:hAnsi="Arial" w:cs="Arial"/>
          <w:color w:val="333333"/>
        </w:rPr>
        <w:t xml:space="preserve"> les fronteres del curtmetratge o el documental".</w:t>
      </w:r>
    </w:p>
    <w:bookmarkEnd w:id="0"/>
    <w:p w:rsidR="006F70A8" w:rsidRDefault="006F70A8" w:rsidP="000D4B96">
      <w:pPr>
        <w:rPr>
          <w:rFonts w:ascii="Arial" w:hAnsi="Arial" w:cs="Arial"/>
          <w:sz w:val="24"/>
          <w:szCs w:val="24"/>
          <w:lang w:eastAsia="ca-ES"/>
        </w:rPr>
      </w:pPr>
    </w:p>
    <w:sectPr w:rsidR="006F7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745" w:rsidRDefault="001C4745" w:rsidP="001C4745">
      <w:pPr>
        <w:spacing w:after="0" w:line="240" w:lineRule="auto"/>
      </w:pPr>
      <w:r>
        <w:separator/>
      </w:r>
    </w:p>
  </w:endnote>
  <w:endnote w:type="continuationSeparator" w:id="0">
    <w:p w:rsidR="001C4745" w:rsidRDefault="001C4745" w:rsidP="001C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745" w:rsidRDefault="001C4745" w:rsidP="001C4745">
      <w:pPr>
        <w:spacing w:after="0" w:line="240" w:lineRule="auto"/>
      </w:pPr>
      <w:r>
        <w:separator/>
      </w:r>
    </w:p>
  </w:footnote>
  <w:footnote w:type="continuationSeparator" w:id="0">
    <w:p w:rsidR="001C4745" w:rsidRDefault="001C4745" w:rsidP="001C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259EA"/>
    <w:multiLevelType w:val="hybridMultilevel"/>
    <w:tmpl w:val="351E4EB4"/>
    <w:lvl w:ilvl="0" w:tplc="E62482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72EC"/>
    <w:multiLevelType w:val="hybridMultilevel"/>
    <w:tmpl w:val="059C84B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C6105"/>
    <w:multiLevelType w:val="hybridMultilevel"/>
    <w:tmpl w:val="5FD4AEEA"/>
    <w:lvl w:ilvl="0" w:tplc="0B0AB9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83"/>
    <w:rsid w:val="00000F85"/>
    <w:rsid w:val="00002EDB"/>
    <w:rsid w:val="00004E7C"/>
    <w:rsid w:val="000054FE"/>
    <w:rsid w:val="0000616F"/>
    <w:rsid w:val="0000673E"/>
    <w:rsid w:val="00007111"/>
    <w:rsid w:val="00014F62"/>
    <w:rsid w:val="00015B28"/>
    <w:rsid w:val="00022617"/>
    <w:rsid w:val="00022996"/>
    <w:rsid w:val="00023354"/>
    <w:rsid w:val="000241C2"/>
    <w:rsid w:val="00025383"/>
    <w:rsid w:val="00025BFE"/>
    <w:rsid w:val="00026560"/>
    <w:rsid w:val="000271A3"/>
    <w:rsid w:val="00027F36"/>
    <w:rsid w:val="0003247A"/>
    <w:rsid w:val="000330CD"/>
    <w:rsid w:val="00034723"/>
    <w:rsid w:val="00034B5E"/>
    <w:rsid w:val="00034D00"/>
    <w:rsid w:val="00035D88"/>
    <w:rsid w:val="00042E73"/>
    <w:rsid w:val="0004452D"/>
    <w:rsid w:val="00044C28"/>
    <w:rsid w:val="00045505"/>
    <w:rsid w:val="00045A46"/>
    <w:rsid w:val="00047526"/>
    <w:rsid w:val="00047D7D"/>
    <w:rsid w:val="0005164E"/>
    <w:rsid w:val="0005183A"/>
    <w:rsid w:val="00051BF8"/>
    <w:rsid w:val="0005497D"/>
    <w:rsid w:val="00054CC1"/>
    <w:rsid w:val="00056A69"/>
    <w:rsid w:val="00056C46"/>
    <w:rsid w:val="000610C1"/>
    <w:rsid w:val="00064A9F"/>
    <w:rsid w:val="00065713"/>
    <w:rsid w:val="000671E5"/>
    <w:rsid w:val="00074E1B"/>
    <w:rsid w:val="00080DA9"/>
    <w:rsid w:val="000813F9"/>
    <w:rsid w:val="00083662"/>
    <w:rsid w:val="000837E2"/>
    <w:rsid w:val="00083A36"/>
    <w:rsid w:val="00084A19"/>
    <w:rsid w:val="00084CF7"/>
    <w:rsid w:val="0008680B"/>
    <w:rsid w:val="00086C80"/>
    <w:rsid w:val="0009148B"/>
    <w:rsid w:val="000921F7"/>
    <w:rsid w:val="00092954"/>
    <w:rsid w:val="000940E5"/>
    <w:rsid w:val="00095174"/>
    <w:rsid w:val="00095A35"/>
    <w:rsid w:val="00096C64"/>
    <w:rsid w:val="000974D8"/>
    <w:rsid w:val="00097A63"/>
    <w:rsid w:val="000A18F8"/>
    <w:rsid w:val="000A21CD"/>
    <w:rsid w:val="000A4D7E"/>
    <w:rsid w:val="000A51A8"/>
    <w:rsid w:val="000A5698"/>
    <w:rsid w:val="000A5978"/>
    <w:rsid w:val="000A60B0"/>
    <w:rsid w:val="000A6D8B"/>
    <w:rsid w:val="000A7D60"/>
    <w:rsid w:val="000B1F8A"/>
    <w:rsid w:val="000B2E53"/>
    <w:rsid w:val="000B3291"/>
    <w:rsid w:val="000B32C9"/>
    <w:rsid w:val="000B3BAE"/>
    <w:rsid w:val="000B588E"/>
    <w:rsid w:val="000B5D50"/>
    <w:rsid w:val="000B6D92"/>
    <w:rsid w:val="000B7FE0"/>
    <w:rsid w:val="000C0330"/>
    <w:rsid w:val="000C1CFB"/>
    <w:rsid w:val="000C31B9"/>
    <w:rsid w:val="000C38AB"/>
    <w:rsid w:val="000C46BB"/>
    <w:rsid w:val="000C5082"/>
    <w:rsid w:val="000C50A9"/>
    <w:rsid w:val="000D2261"/>
    <w:rsid w:val="000D294D"/>
    <w:rsid w:val="000D3139"/>
    <w:rsid w:val="000D47A0"/>
    <w:rsid w:val="000D4AD5"/>
    <w:rsid w:val="000D4B96"/>
    <w:rsid w:val="000D4C94"/>
    <w:rsid w:val="000D5864"/>
    <w:rsid w:val="000D779D"/>
    <w:rsid w:val="000D7AB8"/>
    <w:rsid w:val="000E0851"/>
    <w:rsid w:val="000E0E40"/>
    <w:rsid w:val="000E22E2"/>
    <w:rsid w:val="000E3CC4"/>
    <w:rsid w:val="000E558A"/>
    <w:rsid w:val="000F06CB"/>
    <w:rsid w:val="000F1F80"/>
    <w:rsid w:val="000F2844"/>
    <w:rsid w:val="000F3552"/>
    <w:rsid w:val="000F3E0F"/>
    <w:rsid w:val="000F512A"/>
    <w:rsid w:val="000F59F8"/>
    <w:rsid w:val="001020F4"/>
    <w:rsid w:val="00103D82"/>
    <w:rsid w:val="00105E09"/>
    <w:rsid w:val="00107231"/>
    <w:rsid w:val="00107986"/>
    <w:rsid w:val="00110B67"/>
    <w:rsid w:val="00110EBF"/>
    <w:rsid w:val="0011119C"/>
    <w:rsid w:val="0011138A"/>
    <w:rsid w:val="001123D3"/>
    <w:rsid w:val="00112A35"/>
    <w:rsid w:val="001137F4"/>
    <w:rsid w:val="0011426A"/>
    <w:rsid w:val="00115A33"/>
    <w:rsid w:val="00115E25"/>
    <w:rsid w:val="0011709F"/>
    <w:rsid w:val="00117978"/>
    <w:rsid w:val="00120EC7"/>
    <w:rsid w:val="00122841"/>
    <w:rsid w:val="001234EF"/>
    <w:rsid w:val="0012363F"/>
    <w:rsid w:val="0013099C"/>
    <w:rsid w:val="00131A4F"/>
    <w:rsid w:val="0013203C"/>
    <w:rsid w:val="00134B46"/>
    <w:rsid w:val="00142DBF"/>
    <w:rsid w:val="00145C4E"/>
    <w:rsid w:val="001513D7"/>
    <w:rsid w:val="00152243"/>
    <w:rsid w:val="0015304F"/>
    <w:rsid w:val="0015373B"/>
    <w:rsid w:val="00154E82"/>
    <w:rsid w:val="001558AD"/>
    <w:rsid w:val="00155ED5"/>
    <w:rsid w:val="00156687"/>
    <w:rsid w:val="00161BF4"/>
    <w:rsid w:val="00163496"/>
    <w:rsid w:val="00170358"/>
    <w:rsid w:val="001713E1"/>
    <w:rsid w:val="00171971"/>
    <w:rsid w:val="0017201E"/>
    <w:rsid w:val="00172265"/>
    <w:rsid w:val="001727CE"/>
    <w:rsid w:val="00172E6F"/>
    <w:rsid w:val="00173E07"/>
    <w:rsid w:val="00173F42"/>
    <w:rsid w:val="001761B1"/>
    <w:rsid w:val="00176F34"/>
    <w:rsid w:val="001806D5"/>
    <w:rsid w:val="00182083"/>
    <w:rsid w:val="00182CCE"/>
    <w:rsid w:val="00182F24"/>
    <w:rsid w:val="0018320B"/>
    <w:rsid w:val="001833D8"/>
    <w:rsid w:val="00183805"/>
    <w:rsid w:val="00183FAA"/>
    <w:rsid w:val="00184C02"/>
    <w:rsid w:val="00187DAB"/>
    <w:rsid w:val="0019137E"/>
    <w:rsid w:val="0019200E"/>
    <w:rsid w:val="00192908"/>
    <w:rsid w:val="00192AF4"/>
    <w:rsid w:val="00192CF9"/>
    <w:rsid w:val="001932B8"/>
    <w:rsid w:val="00193687"/>
    <w:rsid w:val="00193708"/>
    <w:rsid w:val="001A001E"/>
    <w:rsid w:val="001A15FE"/>
    <w:rsid w:val="001A5786"/>
    <w:rsid w:val="001A5A5D"/>
    <w:rsid w:val="001A696C"/>
    <w:rsid w:val="001A7E1C"/>
    <w:rsid w:val="001B0E50"/>
    <w:rsid w:val="001B2B68"/>
    <w:rsid w:val="001B3D8F"/>
    <w:rsid w:val="001B4135"/>
    <w:rsid w:val="001B46D3"/>
    <w:rsid w:val="001B5443"/>
    <w:rsid w:val="001B5570"/>
    <w:rsid w:val="001B7BDD"/>
    <w:rsid w:val="001C0F52"/>
    <w:rsid w:val="001C1917"/>
    <w:rsid w:val="001C1BDC"/>
    <w:rsid w:val="001C40CC"/>
    <w:rsid w:val="001C4745"/>
    <w:rsid w:val="001C6810"/>
    <w:rsid w:val="001C6987"/>
    <w:rsid w:val="001C706B"/>
    <w:rsid w:val="001D168E"/>
    <w:rsid w:val="001D16DC"/>
    <w:rsid w:val="001D441A"/>
    <w:rsid w:val="001E0905"/>
    <w:rsid w:val="001E10DB"/>
    <w:rsid w:val="001E210E"/>
    <w:rsid w:val="001E258A"/>
    <w:rsid w:val="001E2FB4"/>
    <w:rsid w:val="001E2FC7"/>
    <w:rsid w:val="001E3BE6"/>
    <w:rsid w:val="001E4B65"/>
    <w:rsid w:val="001E514D"/>
    <w:rsid w:val="001E5923"/>
    <w:rsid w:val="001E5F17"/>
    <w:rsid w:val="001F137A"/>
    <w:rsid w:val="001F1FAA"/>
    <w:rsid w:val="001F262D"/>
    <w:rsid w:val="001F4121"/>
    <w:rsid w:val="001F4EE4"/>
    <w:rsid w:val="001F5102"/>
    <w:rsid w:val="001F5D5A"/>
    <w:rsid w:val="001F7148"/>
    <w:rsid w:val="001F77C9"/>
    <w:rsid w:val="001F7E73"/>
    <w:rsid w:val="00200D6F"/>
    <w:rsid w:val="00201A12"/>
    <w:rsid w:val="00201E7A"/>
    <w:rsid w:val="00202DCC"/>
    <w:rsid w:val="00203204"/>
    <w:rsid w:val="00207705"/>
    <w:rsid w:val="00212A94"/>
    <w:rsid w:val="0021377D"/>
    <w:rsid w:val="00214243"/>
    <w:rsid w:val="00214657"/>
    <w:rsid w:val="002161BF"/>
    <w:rsid w:val="0021636B"/>
    <w:rsid w:val="0022049D"/>
    <w:rsid w:val="00221B68"/>
    <w:rsid w:val="002233D5"/>
    <w:rsid w:val="00223FF0"/>
    <w:rsid w:val="00225A31"/>
    <w:rsid w:val="00227D6E"/>
    <w:rsid w:val="00234426"/>
    <w:rsid w:val="00234984"/>
    <w:rsid w:val="002379C6"/>
    <w:rsid w:val="00237D31"/>
    <w:rsid w:val="00237E89"/>
    <w:rsid w:val="002428F5"/>
    <w:rsid w:val="00242932"/>
    <w:rsid w:val="0024350A"/>
    <w:rsid w:val="00244A14"/>
    <w:rsid w:val="002452E3"/>
    <w:rsid w:val="00246E86"/>
    <w:rsid w:val="00250DF8"/>
    <w:rsid w:val="0025255A"/>
    <w:rsid w:val="002554E5"/>
    <w:rsid w:val="00257743"/>
    <w:rsid w:val="002577CF"/>
    <w:rsid w:val="00260B60"/>
    <w:rsid w:val="00260DA6"/>
    <w:rsid w:val="00263465"/>
    <w:rsid w:val="002636DD"/>
    <w:rsid w:val="00264D9C"/>
    <w:rsid w:val="00271B75"/>
    <w:rsid w:val="00274269"/>
    <w:rsid w:val="00274D60"/>
    <w:rsid w:val="0028189A"/>
    <w:rsid w:val="00282BB1"/>
    <w:rsid w:val="00283D5E"/>
    <w:rsid w:val="0028651B"/>
    <w:rsid w:val="002914D5"/>
    <w:rsid w:val="002920B1"/>
    <w:rsid w:val="00292132"/>
    <w:rsid w:val="0029268A"/>
    <w:rsid w:val="00292703"/>
    <w:rsid w:val="00293CF6"/>
    <w:rsid w:val="0029429E"/>
    <w:rsid w:val="002967CC"/>
    <w:rsid w:val="00297BF9"/>
    <w:rsid w:val="00297D19"/>
    <w:rsid w:val="00297E14"/>
    <w:rsid w:val="002A2331"/>
    <w:rsid w:val="002A4037"/>
    <w:rsid w:val="002A64B7"/>
    <w:rsid w:val="002A7D5A"/>
    <w:rsid w:val="002B03A6"/>
    <w:rsid w:val="002B2709"/>
    <w:rsid w:val="002B2E75"/>
    <w:rsid w:val="002B5466"/>
    <w:rsid w:val="002B5978"/>
    <w:rsid w:val="002B6808"/>
    <w:rsid w:val="002C11DA"/>
    <w:rsid w:val="002C24F2"/>
    <w:rsid w:val="002C258F"/>
    <w:rsid w:val="002C2A34"/>
    <w:rsid w:val="002C2B56"/>
    <w:rsid w:val="002C458A"/>
    <w:rsid w:val="002C7A9B"/>
    <w:rsid w:val="002D55D7"/>
    <w:rsid w:val="002D56AB"/>
    <w:rsid w:val="002D58A2"/>
    <w:rsid w:val="002D5A58"/>
    <w:rsid w:val="002D7FA9"/>
    <w:rsid w:val="002E013E"/>
    <w:rsid w:val="002E042E"/>
    <w:rsid w:val="002E1393"/>
    <w:rsid w:val="002E7901"/>
    <w:rsid w:val="002F004A"/>
    <w:rsid w:val="002F1CDD"/>
    <w:rsid w:val="002F1FAD"/>
    <w:rsid w:val="002F21A0"/>
    <w:rsid w:val="002F408F"/>
    <w:rsid w:val="002F4B08"/>
    <w:rsid w:val="002F545A"/>
    <w:rsid w:val="002F5D56"/>
    <w:rsid w:val="0030023D"/>
    <w:rsid w:val="00301A03"/>
    <w:rsid w:val="003028F8"/>
    <w:rsid w:val="00302C92"/>
    <w:rsid w:val="00303373"/>
    <w:rsid w:val="00303D68"/>
    <w:rsid w:val="00306465"/>
    <w:rsid w:val="00307B55"/>
    <w:rsid w:val="003148F5"/>
    <w:rsid w:val="00314A41"/>
    <w:rsid w:val="0032116D"/>
    <w:rsid w:val="003216D8"/>
    <w:rsid w:val="003219A1"/>
    <w:rsid w:val="00323C8B"/>
    <w:rsid w:val="00326460"/>
    <w:rsid w:val="003274EF"/>
    <w:rsid w:val="00330F18"/>
    <w:rsid w:val="003321CB"/>
    <w:rsid w:val="00333EB5"/>
    <w:rsid w:val="00335338"/>
    <w:rsid w:val="003360E6"/>
    <w:rsid w:val="0033636F"/>
    <w:rsid w:val="00337A0B"/>
    <w:rsid w:val="00344680"/>
    <w:rsid w:val="0034521C"/>
    <w:rsid w:val="003457F2"/>
    <w:rsid w:val="00346374"/>
    <w:rsid w:val="00351476"/>
    <w:rsid w:val="00351B40"/>
    <w:rsid w:val="00352451"/>
    <w:rsid w:val="00352DD8"/>
    <w:rsid w:val="003533CD"/>
    <w:rsid w:val="00357B27"/>
    <w:rsid w:val="00363D03"/>
    <w:rsid w:val="00363F2F"/>
    <w:rsid w:val="003640E0"/>
    <w:rsid w:val="0036577B"/>
    <w:rsid w:val="00365D3A"/>
    <w:rsid w:val="00384DCF"/>
    <w:rsid w:val="00385860"/>
    <w:rsid w:val="003871CF"/>
    <w:rsid w:val="00390B6D"/>
    <w:rsid w:val="003914E4"/>
    <w:rsid w:val="00391538"/>
    <w:rsid w:val="0039232C"/>
    <w:rsid w:val="00392960"/>
    <w:rsid w:val="00393BEF"/>
    <w:rsid w:val="00393E6F"/>
    <w:rsid w:val="003946D4"/>
    <w:rsid w:val="00395FAC"/>
    <w:rsid w:val="00397C39"/>
    <w:rsid w:val="003A014F"/>
    <w:rsid w:val="003A03CA"/>
    <w:rsid w:val="003A30A3"/>
    <w:rsid w:val="003A33FF"/>
    <w:rsid w:val="003A3906"/>
    <w:rsid w:val="003A39F9"/>
    <w:rsid w:val="003A54DE"/>
    <w:rsid w:val="003B1201"/>
    <w:rsid w:val="003B191E"/>
    <w:rsid w:val="003B1963"/>
    <w:rsid w:val="003B2744"/>
    <w:rsid w:val="003B2B01"/>
    <w:rsid w:val="003B2E29"/>
    <w:rsid w:val="003B35E7"/>
    <w:rsid w:val="003B3660"/>
    <w:rsid w:val="003B4731"/>
    <w:rsid w:val="003B50AB"/>
    <w:rsid w:val="003B551D"/>
    <w:rsid w:val="003B73A0"/>
    <w:rsid w:val="003C0401"/>
    <w:rsid w:val="003C1337"/>
    <w:rsid w:val="003C22F2"/>
    <w:rsid w:val="003C333C"/>
    <w:rsid w:val="003C5D6F"/>
    <w:rsid w:val="003C61FB"/>
    <w:rsid w:val="003C64CC"/>
    <w:rsid w:val="003C7FC5"/>
    <w:rsid w:val="003D0E3D"/>
    <w:rsid w:val="003D2949"/>
    <w:rsid w:val="003D2B5A"/>
    <w:rsid w:val="003D3CC6"/>
    <w:rsid w:val="003D5CB4"/>
    <w:rsid w:val="003D71A8"/>
    <w:rsid w:val="003D779C"/>
    <w:rsid w:val="003D7851"/>
    <w:rsid w:val="003E2207"/>
    <w:rsid w:val="003E3B8B"/>
    <w:rsid w:val="003E621E"/>
    <w:rsid w:val="003F1CEF"/>
    <w:rsid w:val="003F2899"/>
    <w:rsid w:val="003F2A1A"/>
    <w:rsid w:val="003F2C68"/>
    <w:rsid w:val="003F2EB4"/>
    <w:rsid w:val="003F3227"/>
    <w:rsid w:val="003F3B99"/>
    <w:rsid w:val="003F3BD9"/>
    <w:rsid w:val="003F673D"/>
    <w:rsid w:val="003F676E"/>
    <w:rsid w:val="003F790B"/>
    <w:rsid w:val="0040184D"/>
    <w:rsid w:val="0040406A"/>
    <w:rsid w:val="00405784"/>
    <w:rsid w:val="00405E5E"/>
    <w:rsid w:val="00406644"/>
    <w:rsid w:val="00407080"/>
    <w:rsid w:val="0041096C"/>
    <w:rsid w:val="00411805"/>
    <w:rsid w:val="00412D3F"/>
    <w:rsid w:val="00416250"/>
    <w:rsid w:val="00416C59"/>
    <w:rsid w:val="00417691"/>
    <w:rsid w:val="004176B1"/>
    <w:rsid w:val="00421159"/>
    <w:rsid w:val="004215AC"/>
    <w:rsid w:val="00421D5F"/>
    <w:rsid w:val="00422095"/>
    <w:rsid w:val="0042261E"/>
    <w:rsid w:val="004267C1"/>
    <w:rsid w:val="004269AF"/>
    <w:rsid w:val="004273D3"/>
    <w:rsid w:val="00427F55"/>
    <w:rsid w:val="004307D5"/>
    <w:rsid w:val="004331CE"/>
    <w:rsid w:val="004339FF"/>
    <w:rsid w:val="00433E6F"/>
    <w:rsid w:val="00437B20"/>
    <w:rsid w:val="00441E55"/>
    <w:rsid w:val="00442C82"/>
    <w:rsid w:val="00443BF4"/>
    <w:rsid w:val="00446106"/>
    <w:rsid w:val="004471F8"/>
    <w:rsid w:val="00451A00"/>
    <w:rsid w:val="00456FCE"/>
    <w:rsid w:val="004579A7"/>
    <w:rsid w:val="00460A5D"/>
    <w:rsid w:val="00462B81"/>
    <w:rsid w:val="00464626"/>
    <w:rsid w:val="00465DD1"/>
    <w:rsid w:val="00466513"/>
    <w:rsid w:val="00471A07"/>
    <w:rsid w:val="00473571"/>
    <w:rsid w:val="00475C5B"/>
    <w:rsid w:val="00475EE6"/>
    <w:rsid w:val="004768A5"/>
    <w:rsid w:val="004768AD"/>
    <w:rsid w:val="004825B2"/>
    <w:rsid w:val="00482B30"/>
    <w:rsid w:val="004840AE"/>
    <w:rsid w:val="0048596C"/>
    <w:rsid w:val="00486B12"/>
    <w:rsid w:val="00490758"/>
    <w:rsid w:val="00490848"/>
    <w:rsid w:val="00490BA0"/>
    <w:rsid w:val="00491D5F"/>
    <w:rsid w:val="00493D95"/>
    <w:rsid w:val="00496652"/>
    <w:rsid w:val="0049684C"/>
    <w:rsid w:val="004A0439"/>
    <w:rsid w:val="004A0D9A"/>
    <w:rsid w:val="004A1466"/>
    <w:rsid w:val="004A16E4"/>
    <w:rsid w:val="004B27ED"/>
    <w:rsid w:val="004B2FBE"/>
    <w:rsid w:val="004B41D8"/>
    <w:rsid w:val="004B5330"/>
    <w:rsid w:val="004C0DC7"/>
    <w:rsid w:val="004C1FFC"/>
    <w:rsid w:val="004C3068"/>
    <w:rsid w:val="004C4D3F"/>
    <w:rsid w:val="004C52EF"/>
    <w:rsid w:val="004C5CA6"/>
    <w:rsid w:val="004C6CAD"/>
    <w:rsid w:val="004D236C"/>
    <w:rsid w:val="004D4910"/>
    <w:rsid w:val="004D518C"/>
    <w:rsid w:val="004D5862"/>
    <w:rsid w:val="004D6E0E"/>
    <w:rsid w:val="004E0675"/>
    <w:rsid w:val="004E132D"/>
    <w:rsid w:val="004E4E53"/>
    <w:rsid w:val="004E60D0"/>
    <w:rsid w:val="004E6B7D"/>
    <w:rsid w:val="004F1F4C"/>
    <w:rsid w:val="004F329B"/>
    <w:rsid w:val="004F37A6"/>
    <w:rsid w:val="004F4327"/>
    <w:rsid w:val="004F665B"/>
    <w:rsid w:val="00500C91"/>
    <w:rsid w:val="0050135C"/>
    <w:rsid w:val="00503C6C"/>
    <w:rsid w:val="0050419D"/>
    <w:rsid w:val="00505321"/>
    <w:rsid w:val="00506637"/>
    <w:rsid w:val="00506C88"/>
    <w:rsid w:val="00507CB2"/>
    <w:rsid w:val="00510E0F"/>
    <w:rsid w:val="00510E43"/>
    <w:rsid w:val="00510E8F"/>
    <w:rsid w:val="00511A4E"/>
    <w:rsid w:val="00512852"/>
    <w:rsid w:val="00512B71"/>
    <w:rsid w:val="00514432"/>
    <w:rsid w:val="005148BC"/>
    <w:rsid w:val="00520B5F"/>
    <w:rsid w:val="00524247"/>
    <w:rsid w:val="005258B9"/>
    <w:rsid w:val="005267C2"/>
    <w:rsid w:val="00531EDF"/>
    <w:rsid w:val="00532209"/>
    <w:rsid w:val="005333DC"/>
    <w:rsid w:val="00533624"/>
    <w:rsid w:val="00536A80"/>
    <w:rsid w:val="00537037"/>
    <w:rsid w:val="005376E0"/>
    <w:rsid w:val="00543DC4"/>
    <w:rsid w:val="00545C4D"/>
    <w:rsid w:val="00547644"/>
    <w:rsid w:val="005504FE"/>
    <w:rsid w:val="00553ECA"/>
    <w:rsid w:val="005542A6"/>
    <w:rsid w:val="00555476"/>
    <w:rsid w:val="005558A1"/>
    <w:rsid w:val="00557698"/>
    <w:rsid w:val="00562274"/>
    <w:rsid w:val="0056254C"/>
    <w:rsid w:val="00563F47"/>
    <w:rsid w:val="00565C32"/>
    <w:rsid w:val="00570626"/>
    <w:rsid w:val="00571E2E"/>
    <w:rsid w:val="00572A00"/>
    <w:rsid w:val="005748FE"/>
    <w:rsid w:val="005752FC"/>
    <w:rsid w:val="00575D3F"/>
    <w:rsid w:val="005767BC"/>
    <w:rsid w:val="005772D3"/>
    <w:rsid w:val="00577E14"/>
    <w:rsid w:val="00581C3A"/>
    <w:rsid w:val="00581E84"/>
    <w:rsid w:val="00582827"/>
    <w:rsid w:val="00585674"/>
    <w:rsid w:val="00585DA6"/>
    <w:rsid w:val="00585DF4"/>
    <w:rsid w:val="00587853"/>
    <w:rsid w:val="00590017"/>
    <w:rsid w:val="005900D8"/>
    <w:rsid w:val="0059019D"/>
    <w:rsid w:val="00590579"/>
    <w:rsid w:val="00591E48"/>
    <w:rsid w:val="00593045"/>
    <w:rsid w:val="0059333B"/>
    <w:rsid w:val="00594B53"/>
    <w:rsid w:val="00596D4A"/>
    <w:rsid w:val="005978B3"/>
    <w:rsid w:val="00597B98"/>
    <w:rsid w:val="005A0010"/>
    <w:rsid w:val="005A042A"/>
    <w:rsid w:val="005A1CE9"/>
    <w:rsid w:val="005A3EE7"/>
    <w:rsid w:val="005B030C"/>
    <w:rsid w:val="005B0345"/>
    <w:rsid w:val="005B31F9"/>
    <w:rsid w:val="005B6E1B"/>
    <w:rsid w:val="005B6E20"/>
    <w:rsid w:val="005C081C"/>
    <w:rsid w:val="005C55D0"/>
    <w:rsid w:val="005C574C"/>
    <w:rsid w:val="005C739A"/>
    <w:rsid w:val="005C78FF"/>
    <w:rsid w:val="005C796F"/>
    <w:rsid w:val="005D134C"/>
    <w:rsid w:val="005D135E"/>
    <w:rsid w:val="005E0456"/>
    <w:rsid w:val="005E1A79"/>
    <w:rsid w:val="005E347F"/>
    <w:rsid w:val="005E6F53"/>
    <w:rsid w:val="005F09A3"/>
    <w:rsid w:val="005F3AE5"/>
    <w:rsid w:val="005F4447"/>
    <w:rsid w:val="00600D55"/>
    <w:rsid w:val="00601A62"/>
    <w:rsid w:val="006044D1"/>
    <w:rsid w:val="00605EAD"/>
    <w:rsid w:val="00610C0E"/>
    <w:rsid w:val="0061462F"/>
    <w:rsid w:val="006215E4"/>
    <w:rsid w:val="00622D8E"/>
    <w:rsid w:val="006240FE"/>
    <w:rsid w:val="00624AF5"/>
    <w:rsid w:val="00626236"/>
    <w:rsid w:val="00627037"/>
    <w:rsid w:val="0063014F"/>
    <w:rsid w:val="00630688"/>
    <w:rsid w:val="006338C5"/>
    <w:rsid w:val="00637DFE"/>
    <w:rsid w:val="00642BF1"/>
    <w:rsid w:val="00642BF6"/>
    <w:rsid w:val="00643091"/>
    <w:rsid w:val="00644D21"/>
    <w:rsid w:val="0064564A"/>
    <w:rsid w:val="00645B7D"/>
    <w:rsid w:val="00645CE4"/>
    <w:rsid w:val="00647013"/>
    <w:rsid w:val="00651178"/>
    <w:rsid w:val="00651793"/>
    <w:rsid w:val="00652A73"/>
    <w:rsid w:val="0065484C"/>
    <w:rsid w:val="00655DDB"/>
    <w:rsid w:val="00660A07"/>
    <w:rsid w:val="00666DC2"/>
    <w:rsid w:val="006713B1"/>
    <w:rsid w:val="006717DC"/>
    <w:rsid w:val="006767FB"/>
    <w:rsid w:val="0067689A"/>
    <w:rsid w:val="006817E6"/>
    <w:rsid w:val="00681B6B"/>
    <w:rsid w:val="006902D6"/>
    <w:rsid w:val="006923AA"/>
    <w:rsid w:val="006944F9"/>
    <w:rsid w:val="00695FFA"/>
    <w:rsid w:val="006A02B1"/>
    <w:rsid w:val="006A142F"/>
    <w:rsid w:val="006A3792"/>
    <w:rsid w:val="006A400B"/>
    <w:rsid w:val="006A5DEA"/>
    <w:rsid w:val="006B02E1"/>
    <w:rsid w:val="006B05E7"/>
    <w:rsid w:val="006B0AD1"/>
    <w:rsid w:val="006B0C6C"/>
    <w:rsid w:val="006B24F4"/>
    <w:rsid w:val="006B32A9"/>
    <w:rsid w:val="006B4EA5"/>
    <w:rsid w:val="006B6185"/>
    <w:rsid w:val="006B67D4"/>
    <w:rsid w:val="006B71EE"/>
    <w:rsid w:val="006C0085"/>
    <w:rsid w:val="006C0AE1"/>
    <w:rsid w:val="006C12CE"/>
    <w:rsid w:val="006C2126"/>
    <w:rsid w:val="006C28BC"/>
    <w:rsid w:val="006C3971"/>
    <w:rsid w:val="006C3AA4"/>
    <w:rsid w:val="006C609B"/>
    <w:rsid w:val="006C6760"/>
    <w:rsid w:val="006D002D"/>
    <w:rsid w:val="006D099E"/>
    <w:rsid w:val="006D0A8C"/>
    <w:rsid w:val="006D232A"/>
    <w:rsid w:val="006D3283"/>
    <w:rsid w:val="006D401F"/>
    <w:rsid w:val="006D5754"/>
    <w:rsid w:val="006D7104"/>
    <w:rsid w:val="006D7671"/>
    <w:rsid w:val="006E0037"/>
    <w:rsid w:val="006E0F0E"/>
    <w:rsid w:val="006E1BE7"/>
    <w:rsid w:val="006E1D81"/>
    <w:rsid w:val="006E2AE4"/>
    <w:rsid w:val="006E3C3E"/>
    <w:rsid w:val="006E56A4"/>
    <w:rsid w:val="006E5F20"/>
    <w:rsid w:val="006E5F28"/>
    <w:rsid w:val="006E6B21"/>
    <w:rsid w:val="006E7A2D"/>
    <w:rsid w:val="006F05B0"/>
    <w:rsid w:val="006F091F"/>
    <w:rsid w:val="006F31DA"/>
    <w:rsid w:val="006F3C77"/>
    <w:rsid w:val="006F4BBF"/>
    <w:rsid w:val="006F551E"/>
    <w:rsid w:val="006F57F7"/>
    <w:rsid w:val="006F5BE8"/>
    <w:rsid w:val="006F5D12"/>
    <w:rsid w:val="006F70A8"/>
    <w:rsid w:val="006F7E62"/>
    <w:rsid w:val="007001BE"/>
    <w:rsid w:val="00700FB5"/>
    <w:rsid w:val="00702B50"/>
    <w:rsid w:val="00702BA7"/>
    <w:rsid w:val="00706381"/>
    <w:rsid w:val="00706881"/>
    <w:rsid w:val="00710370"/>
    <w:rsid w:val="00712312"/>
    <w:rsid w:val="00712FA9"/>
    <w:rsid w:val="00714D61"/>
    <w:rsid w:val="00715BDE"/>
    <w:rsid w:val="007203B0"/>
    <w:rsid w:val="00720D86"/>
    <w:rsid w:val="00722F18"/>
    <w:rsid w:val="00723DF8"/>
    <w:rsid w:val="0072407B"/>
    <w:rsid w:val="007278F4"/>
    <w:rsid w:val="007327E7"/>
    <w:rsid w:val="00735A6C"/>
    <w:rsid w:val="00741533"/>
    <w:rsid w:val="00742272"/>
    <w:rsid w:val="007434B6"/>
    <w:rsid w:val="00744FDA"/>
    <w:rsid w:val="0074511C"/>
    <w:rsid w:val="00746D5D"/>
    <w:rsid w:val="0074772E"/>
    <w:rsid w:val="00747E13"/>
    <w:rsid w:val="0075158E"/>
    <w:rsid w:val="007518F8"/>
    <w:rsid w:val="00751C4E"/>
    <w:rsid w:val="00751E8F"/>
    <w:rsid w:val="00752618"/>
    <w:rsid w:val="00753650"/>
    <w:rsid w:val="00756475"/>
    <w:rsid w:val="00760A9C"/>
    <w:rsid w:val="00764B14"/>
    <w:rsid w:val="00764C25"/>
    <w:rsid w:val="0076642D"/>
    <w:rsid w:val="00766EBD"/>
    <w:rsid w:val="007710FC"/>
    <w:rsid w:val="007719E7"/>
    <w:rsid w:val="00774613"/>
    <w:rsid w:val="00774C05"/>
    <w:rsid w:val="007775AB"/>
    <w:rsid w:val="00777BC5"/>
    <w:rsid w:val="007812A3"/>
    <w:rsid w:val="00782A71"/>
    <w:rsid w:val="00784C04"/>
    <w:rsid w:val="00785D33"/>
    <w:rsid w:val="00790BFB"/>
    <w:rsid w:val="00791F15"/>
    <w:rsid w:val="00793769"/>
    <w:rsid w:val="00794513"/>
    <w:rsid w:val="00795EF9"/>
    <w:rsid w:val="00796A21"/>
    <w:rsid w:val="00796AC8"/>
    <w:rsid w:val="007A1242"/>
    <w:rsid w:val="007A2059"/>
    <w:rsid w:val="007A4433"/>
    <w:rsid w:val="007A472A"/>
    <w:rsid w:val="007A77D7"/>
    <w:rsid w:val="007B0D67"/>
    <w:rsid w:val="007B2E64"/>
    <w:rsid w:val="007B4D14"/>
    <w:rsid w:val="007B4D50"/>
    <w:rsid w:val="007C5918"/>
    <w:rsid w:val="007C737E"/>
    <w:rsid w:val="007C7CCD"/>
    <w:rsid w:val="007D12EE"/>
    <w:rsid w:val="007D34CA"/>
    <w:rsid w:val="007D4C6B"/>
    <w:rsid w:val="007D4D69"/>
    <w:rsid w:val="007D6F74"/>
    <w:rsid w:val="007D6FFD"/>
    <w:rsid w:val="007E19F3"/>
    <w:rsid w:val="007E220B"/>
    <w:rsid w:val="007E2C7E"/>
    <w:rsid w:val="007E2CAB"/>
    <w:rsid w:val="007E44BC"/>
    <w:rsid w:val="007E4B45"/>
    <w:rsid w:val="007E61C7"/>
    <w:rsid w:val="007E7042"/>
    <w:rsid w:val="007F02DD"/>
    <w:rsid w:val="007F060C"/>
    <w:rsid w:val="007F0A69"/>
    <w:rsid w:val="007F662D"/>
    <w:rsid w:val="007F7B2B"/>
    <w:rsid w:val="00802CD0"/>
    <w:rsid w:val="00804273"/>
    <w:rsid w:val="008049E9"/>
    <w:rsid w:val="0080623A"/>
    <w:rsid w:val="00806E4B"/>
    <w:rsid w:val="00810698"/>
    <w:rsid w:val="008122D2"/>
    <w:rsid w:val="00812EEF"/>
    <w:rsid w:val="00812FCB"/>
    <w:rsid w:val="0081405A"/>
    <w:rsid w:val="00815A9B"/>
    <w:rsid w:val="008164C1"/>
    <w:rsid w:val="00817D7A"/>
    <w:rsid w:val="00820396"/>
    <w:rsid w:val="00821599"/>
    <w:rsid w:val="008229FC"/>
    <w:rsid w:val="008231D1"/>
    <w:rsid w:val="0082566E"/>
    <w:rsid w:val="00835AEA"/>
    <w:rsid w:val="00835E8C"/>
    <w:rsid w:val="008369E6"/>
    <w:rsid w:val="00836F78"/>
    <w:rsid w:val="0083781D"/>
    <w:rsid w:val="00837D41"/>
    <w:rsid w:val="00842875"/>
    <w:rsid w:val="00842A88"/>
    <w:rsid w:val="0084361A"/>
    <w:rsid w:val="00850F26"/>
    <w:rsid w:val="00852371"/>
    <w:rsid w:val="00856C02"/>
    <w:rsid w:val="00857163"/>
    <w:rsid w:val="00857925"/>
    <w:rsid w:val="008603F5"/>
    <w:rsid w:val="00860532"/>
    <w:rsid w:val="00860DB3"/>
    <w:rsid w:val="00861BEA"/>
    <w:rsid w:val="008631DB"/>
    <w:rsid w:val="00865184"/>
    <w:rsid w:val="00870E1A"/>
    <w:rsid w:val="00871549"/>
    <w:rsid w:val="0087478D"/>
    <w:rsid w:val="00875EEF"/>
    <w:rsid w:val="00877B09"/>
    <w:rsid w:val="00880462"/>
    <w:rsid w:val="0089225E"/>
    <w:rsid w:val="00892CC1"/>
    <w:rsid w:val="008942DF"/>
    <w:rsid w:val="00895209"/>
    <w:rsid w:val="008963C2"/>
    <w:rsid w:val="00897A28"/>
    <w:rsid w:val="00897CC8"/>
    <w:rsid w:val="00897CE0"/>
    <w:rsid w:val="008A149B"/>
    <w:rsid w:val="008A1C0B"/>
    <w:rsid w:val="008A233F"/>
    <w:rsid w:val="008A2AF4"/>
    <w:rsid w:val="008A40A1"/>
    <w:rsid w:val="008A47EF"/>
    <w:rsid w:val="008A5A0C"/>
    <w:rsid w:val="008A68F5"/>
    <w:rsid w:val="008A7476"/>
    <w:rsid w:val="008B1116"/>
    <w:rsid w:val="008B290D"/>
    <w:rsid w:val="008B2CBD"/>
    <w:rsid w:val="008B3A96"/>
    <w:rsid w:val="008B56AE"/>
    <w:rsid w:val="008B5928"/>
    <w:rsid w:val="008B6FD8"/>
    <w:rsid w:val="008C0522"/>
    <w:rsid w:val="008C19DB"/>
    <w:rsid w:val="008C2265"/>
    <w:rsid w:val="008C5047"/>
    <w:rsid w:val="008C5E79"/>
    <w:rsid w:val="008C6FD9"/>
    <w:rsid w:val="008D0450"/>
    <w:rsid w:val="008D06FD"/>
    <w:rsid w:val="008D65B5"/>
    <w:rsid w:val="008D6BF2"/>
    <w:rsid w:val="008D7153"/>
    <w:rsid w:val="008D7998"/>
    <w:rsid w:val="008E0654"/>
    <w:rsid w:val="008E1796"/>
    <w:rsid w:val="008E1813"/>
    <w:rsid w:val="008E373B"/>
    <w:rsid w:val="008E3DD0"/>
    <w:rsid w:val="008E4F48"/>
    <w:rsid w:val="008E57F2"/>
    <w:rsid w:val="008E7AB6"/>
    <w:rsid w:val="008E7C74"/>
    <w:rsid w:val="008F10D0"/>
    <w:rsid w:val="008F28B8"/>
    <w:rsid w:val="008F34AA"/>
    <w:rsid w:val="008F34D6"/>
    <w:rsid w:val="008F3EC2"/>
    <w:rsid w:val="008F4B77"/>
    <w:rsid w:val="008F6E87"/>
    <w:rsid w:val="00903A06"/>
    <w:rsid w:val="00907972"/>
    <w:rsid w:val="00907E08"/>
    <w:rsid w:val="009105BA"/>
    <w:rsid w:val="00910FD2"/>
    <w:rsid w:val="00911047"/>
    <w:rsid w:val="00911820"/>
    <w:rsid w:val="00913D98"/>
    <w:rsid w:val="00914E3C"/>
    <w:rsid w:val="0091578E"/>
    <w:rsid w:val="00923BED"/>
    <w:rsid w:val="00925D1C"/>
    <w:rsid w:val="00926B68"/>
    <w:rsid w:val="009273B5"/>
    <w:rsid w:val="00930A38"/>
    <w:rsid w:val="00932984"/>
    <w:rsid w:val="00935E70"/>
    <w:rsid w:val="00936A14"/>
    <w:rsid w:val="00936D3A"/>
    <w:rsid w:val="00937035"/>
    <w:rsid w:val="009405FA"/>
    <w:rsid w:val="0094217D"/>
    <w:rsid w:val="00942A20"/>
    <w:rsid w:val="00943F62"/>
    <w:rsid w:val="00944D79"/>
    <w:rsid w:val="00947973"/>
    <w:rsid w:val="00950E17"/>
    <w:rsid w:val="0095356F"/>
    <w:rsid w:val="00954134"/>
    <w:rsid w:val="0095709B"/>
    <w:rsid w:val="009615DA"/>
    <w:rsid w:val="00961FEA"/>
    <w:rsid w:val="00962C24"/>
    <w:rsid w:val="00962EF7"/>
    <w:rsid w:val="0096321B"/>
    <w:rsid w:val="0096326D"/>
    <w:rsid w:val="00963C12"/>
    <w:rsid w:val="009662F4"/>
    <w:rsid w:val="00966F74"/>
    <w:rsid w:val="00971469"/>
    <w:rsid w:val="009747AA"/>
    <w:rsid w:val="00975001"/>
    <w:rsid w:val="009760D9"/>
    <w:rsid w:val="00980619"/>
    <w:rsid w:val="00981B92"/>
    <w:rsid w:val="0098600D"/>
    <w:rsid w:val="00986E5C"/>
    <w:rsid w:val="00987CF7"/>
    <w:rsid w:val="00987D2C"/>
    <w:rsid w:val="00990EBC"/>
    <w:rsid w:val="00991330"/>
    <w:rsid w:val="009957F7"/>
    <w:rsid w:val="00997EE3"/>
    <w:rsid w:val="009A1813"/>
    <w:rsid w:val="009A2DB2"/>
    <w:rsid w:val="009A35C2"/>
    <w:rsid w:val="009A384A"/>
    <w:rsid w:val="009A60B6"/>
    <w:rsid w:val="009A65DC"/>
    <w:rsid w:val="009A7025"/>
    <w:rsid w:val="009A723B"/>
    <w:rsid w:val="009A7A89"/>
    <w:rsid w:val="009B1D3E"/>
    <w:rsid w:val="009B1E7C"/>
    <w:rsid w:val="009B1EEF"/>
    <w:rsid w:val="009B5028"/>
    <w:rsid w:val="009C1C2E"/>
    <w:rsid w:val="009C4432"/>
    <w:rsid w:val="009C460E"/>
    <w:rsid w:val="009D080A"/>
    <w:rsid w:val="009D12EF"/>
    <w:rsid w:val="009D20DF"/>
    <w:rsid w:val="009D3DBC"/>
    <w:rsid w:val="009D403B"/>
    <w:rsid w:val="009D42EC"/>
    <w:rsid w:val="009D51B6"/>
    <w:rsid w:val="009D78AA"/>
    <w:rsid w:val="009E274B"/>
    <w:rsid w:val="009E3AA0"/>
    <w:rsid w:val="009E4482"/>
    <w:rsid w:val="009E4624"/>
    <w:rsid w:val="009E6073"/>
    <w:rsid w:val="009E640E"/>
    <w:rsid w:val="009E70A9"/>
    <w:rsid w:val="009F25D4"/>
    <w:rsid w:val="009F3492"/>
    <w:rsid w:val="009F5E39"/>
    <w:rsid w:val="00A00239"/>
    <w:rsid w:val="00A00D6A"/>
    <w:rsid w:val="00A00EAD"/>
    <w:rsid w:val="00A02985"/>
    <w:rsid w:val="00A03AC2"/>
    <w:rsid w:val="00A047DE"/>
    <w:rsid w:val="00A057A8"/>
    <w:rsid w:val="00A07058"/>
    <w:rsid w:val="00A07E29"/>
    <w:rsid w:val="00A10C5A"/>
    <w:rsid w:val="00A1175C"/>
    <w:rsid w:val="00A1198B"/>
    <w:rsid w:val="00A119BD"/>
    <w:rsid w:val="00A1571C"/>
    <w:rsid w:val="00A15828"/>
    <w:rsid w:val="00A16FF6"/>
    <w:rsid w:val="00A17416"/>
    <w:rsid w:val="00A17958"/>
    <w:rsid w:val="00A17CA3"/>
    <w:rsid w:val="00A20282"/>
    <w:rsid w:val="00A211BE"/>
    <w:rsid w:val="00A21DC8"/>
    <w:rsid w:val="00A22058"/>
    <w:rsid w:val="00A22601"/>
    <w:rsid w:val="00A23228"/>
    <w:rsid w:val="00A242D8"/>
    <w:rsid w:val="00A2552D"/>
    <w:rsid w:val="00A25850"/>
    <w:rsid w:val="00A265EE"/>
    <w:rsid w:val="00A27273"/>
    <w:rsid w:val="00A325B3"/>
    <w:rsid w:val="00A332C0"/>
    <w:rsid w:val="00A33898"/>
    <w:rsid w:val="00A35D85"/>
    <w:rsid w:val="00A36275"/>
    <w:rsid w:val="00A40312"/>
    <w:rsid w:val="00A40D72"/>
    <w:rsid w:val="00A411BD"/>
    <w:rsid w:val="00A41842"/>
    <w:rsid w:val="00A41B10"/>
    <w:rsid w:val="00A41B23"/>
    <w:rsid w:val="00A42384"/>
    <w:rsid w:val="00A439C1"/>
    <w:rsid w:val="00A45947"/>
    <w:rsid w:val="00A51F45"/>
    <w:rsid w:val="00A52B6A"/>
    <w:rsid w:val="00A53BD2"/>
    <w:rsid w:val="00A5424C"/>
    <w:rsid w:val="00A57CAF"/>
    <w:rsid w:val="00A57F44"/>
    <w:rsid w:val="00A604A7"/>
    <w:rsid w:val="00A60FB4"/>
    <w:rsid w:val="00A618C2"/>
    <w:rsid w:val="00A61C8E"/>
    <w:rsid w:val="00A61E8C"/>
    <w:rsid w:val="00A663B9"/>
    <w:rsid w:val="00A66D95"/>
    <w:rsid w:val="00A673F1"/>
    <w:rsid w:val="00A718B0"/>
    <w:rsid w:val="00A71E17"/>
    <w:rsid w:val="00A72967"/>
    <w:rsid w:val="00A72B1C"/>
    <w:rsid w:val="00A75C0A"/>
    <w:rsid w:val="00A75CE0"/>
    <w:rsid w:val="00A8050E"/>
    <w:rsid w:val="00A82237"/>
    <w:rsid w:val="00A82634"/>
    <w:rsid w:val="00A8486E"/>
    <w:rsid w:val="00A8493F"/>
    <w:rsid w:val="00A84AFD"/>
    <w:rsid w:val="00A85860"/>
    <w:rsid w:val="00A87AF6"/>
    <w:rsid w:val="00A9141C"/>
    <w:rsid w:val="00A91B1C"/>
    <w:rsid w:val="00A92FF5"/>
    <w:rsid w:val="00A935A2"/>
    <w:rsid w:val="00A96C87"/>
    <w:rsid w:val="00AA0370"/>
    <w:rsid w:val="00AA061D"/>
    <w:rsid w:val="00AA3126"/>
    <w:rsid w:val="00AA50B1"/>
    <w:rsid w:val="00AA6B40"/>
    <w:rsid w:val="00AA73E1"/>
    <w:rsid w:val="00AB084F"/>
    <w:rsid w:val="00AB1883"/>
    <w:rsid w:val="00AB1BCF"/>
    <w:rsid w:val="00AB251D"/>
    <w:rsid w:val="00AB2F99"/>
    <w:rsid w:val="00AB2FB3"/>
    <w:rsid w:val="00AB46E6"/>
    <w:rsid w:val="00AB59E0"/>
    <w:rsid w:val="00AB5C97"/>
    <w:rsid w:val="00AB5EB0"/>
    <w:rsid w:val="00AB61C4"/>
    <w:rsid w:val="00AB7510"/>
    <w:rsid w:val="00AC003B"/>
    <w:rsid w:val="00AC063D"/>
    <w:rsid w:val="00AC276D"/>
    <w:rsid w:val="00AC2F20"/>
    <w:rsid w:val="00AC5608"/>
    <w:rsid w:val="00AD1EAC"/>
    <w:rsid w:val="00AD34F0"/>
    <w:rsid w:val="00AD4677"/>
    <w:rsid w:val="00AD534F"/>
    <w:rsid w:val="00AD5811"/>
    <w:rsid w:val="00AE00F0"/>
    <w:rsid w:val="00AE0528"/>
    <w:rsid w:val="00AE0806"/>
    <w:rsid w:val="00AE0A7F"/>
    <w:rsid w:val="00AE0E37"/>
    <w:rsid w:val="00AE1859"/>
    <w:rsid w:val="00AE3272"/>
    <w:rsid w:val="00AE3767"/>
    <w:rsid w:val="00AE3BA2"/>
    <w:rsid w:val="00AE4014"/>
    <w:rsid w:val="00AE58F8"/>
    <w:rsid w:val="00AE5A90"/>
    <w:rsid w:val="00AE5FC5"/>
    <w:rsid w:val="00AF1206"/>
    <w:rsid w:val="00AF3153"/>
    <w:rsid w:val="00AF4754"/>
    <w:rsid w:val="00AF66E5"/>
    <w:rsid w:val="00AF717F"/>
    <w:rsid w:val="00AF7641"/>
    <w:rsid w:val="00AF7983"/>
    <w:rsid w:val="00B00426"/>
    <w:rsid w:val="00B00892"/>
    <w:rsid w:val="00B009FB"/>
    <w:rsid w:val="00B00B31"/>
    <w:rsid w:val="00B0156E"/>
    <w:rsid w:val="00B01627"/>
    <w:rsid w:val="00B01F1B"/>
    <w:rsid w:val="00B02654"/>
    <w:rsid w:val="00B0313B"/>
    <w:rsid w:val="00B04491"/>
    <w:rsid w:val="00B0611A"/>
    <w:rsid w:val="00B068A4"/>
    <w:rsid w:val="00B075C7"/>
    <w:rsid w:val="00B07DCF"/>
    <w:rsid w:val="00B101A3"/>
    <w:rsid w:val="00B1083C"/>
    <w:rsid w:val="00B11998"/>
    <w:rsid w:val="00B1199F"/>
    <w:rsid w:val="00B12F8D"/>
    <w:rsid w:val="00B13524"/>
    <w:rsid w:val="00B13B21"/>
    <w:rsid w:val="00B1451E"/>
    <w:rsid w:val="00B14655"/>
    <w:rsid w:val="00B15FCF"/>
    <w:rsid w:val="00B22680"/>
    <w:rsid w:val="00B2395F"/>
    <w:rsid w:val="00B25523"/>
    <w:rsid w:val="00B26AD3"/>
    <w:rsid w:val="00B27EAC"/>
    <w:rsid w:val="00B330A5"/>
    <w:rsid w:val="00B33E55"/>
    <w:rsid w:val="00B34554"/>
    <w:rsid w:val="00B351C5"/>
    <w:rsid w:val="00B373D0"/>
    <w:rsid w:val="00B401A7"/>
    <w:rsid w:val="00B40341"/>
    <w:rsid w:val="00B43781"/>
    <w:rsid w:val="00B5165E"/>
    <w:rsid w:val="00B5199B"/>
    <w:rsid w:val="00B51C95"/>
    <w:rsid w:val="00B53011"/>
    <w:rsid w:val="00B5441C"/>
    <w:rsid w:val="00B55070"/>
    <w:rsid w:val="00B55FE7"/>
    <w:rsid w:val="00B57CBA"/>
    <w:rsid w:val="00B6057C"/>
    <w:rsid w:val="00B63CD8"/>
    <w:rsid w:val="00B6470B"/>
    <w:rsid w:val="00B67B20"/>
    <w:rsid w:val="00B71309"/>
    <w:rsid w:val="00B7156D"/>
    <w:rsid w:val="00B73713"/>
    <w:rsid w:val="00B7381E"/>
    <w:rsid w:val="00B73C4F"/>
    <w:rsid w:val="00B744C1"/>
    <w:rsid w:val="00B76266"/>
    <w:rsid w:val="00B7646F"/>
    <w:rsid w:val="00B76E87"/>
    <w:rsid w:val="00B80411"/>
    <w:rsid w:val="00B814BE"/>
    <w:rsid w:val="00B83C7E"/>
    <w:rsid w:val="00B84145"/>
    <w:rsid w:val="00B841B8"/>
    <w:rsid w:val="00B86531"/>
    <w:rsid w:val="00B86A91"/>
    <w:rsid w:val="00B87696"/>
    <w:rsid w:val="00B900BB"/>
    <w:rsid w:val="00B92214"/>
    <w:rsid w:val="00B927D4"/>
    <w:rsid w:val="00B93175"/>
    <w:rsid w:val="00B94AA8"/>
    <w:rsid w:val="00B96569"/>
    <w:rsid w:val="00B971EE"/>
    <w:rsid w:val="00BA1DAF"/>
    <w:rsid w:val="00BA33CA"/>
    <w:rsid w:val="00BA3E6A"/>
    <w:rsid w:val="00BA4064"/>
    <w:rsid w:val="00BA547D"/>
    <w:rsid w:val="00BA5FE3"/>
    <w:rsid w:val="00BA6612"/>
    <w:rsid w:val="00BA68F9"/>
    <w:rsid w:val="00BA6D17"/>
    <w:rsid w:val="00BB0721"/>
    <w:rsid w:val="00BB1324"/>
    <w:rsid w:val="00BB1782"/>
    <w:rsid w:val="00BB251D"/>
    <w:rsid w:val="00BB3879"/>
    <w:rsid w:val="00BB5C8F"/>
    <w:rsid w:val="00BB5DA7"/>
    <w:rsid w:val="00BB61A0"/>
    <w:rsid w:val="00BB77E9"/>
    <w:rsid w:val="00BB7A62"/>
    <w:rsid w:val="00BB7BBB"/>
    <w:rsid w:val="00BC0554"/>
    <w:rsid w:val="00BC0A04"/>
    <w:rsid w:val="00BC1124"/>
    <w:rsid w:val="00BC3181"/>
    <w:rsid w:val="00BC3449"/>
    <w:rsid w:val="00BC388D"/>
    <w:rsid w:val="00BC4FC9"/>
    <w:rsid w:val="00BC70F1"/>
    <w:rsid w:val="00BC77AE"/>
    <w:rsid w:val="00BD3E63"/>
    <w:rsid w:val="00BD44E6"/>
    <w:rsid w:val="00BD63C8"/>
    <w:rsid w:val="00BD66F6"/>
    <w:rsid w:val="00BD79D5"/>
    <w:rsid w:val="00BE117F"/>
    <w:rsid w:val="00BE26D2"/>
    <w:rsid w:val="00BE2BC0"/>
    <w:rsid w:val="00BE376C"/>
    <w:rsid w:val="00BE4B23"/>
    <w:rsid w:val="00BF17DE"/>
    <w:rsid w:val="00BF2552"/>
    <w:rsid w:val="00BF35ED"/>
    <w:rsid w:val="00BF3DBB"/>
    <w:rsid w:val="00BF5F97"/>
    <w:rsid w:val="00C00E5E"/>
    <w:rsid w:val="00C033DC"/>
    <w:rsid w:val="00C045AE"/>
    <w:rsid w:val="00C04778"/>
    <w:rsid w:val="00C048F9"/>
    <w:rsid w:val="00C0511C"/>
    <w:rsid w:val="00C07B73"/>
    <w:rsid w:val="00C10518"/>
    <w:rsid w:val="00C10728"/>
    <w:rsid w:val="00C11DE9"/>
    <w:rsid w:val="00C12A7D"/>
    <w:rsid w:val="00C12D1D"/>
    <w:rsid w:val="00C14431"/>
    <w:rsid w:val="00C154D2"/>
    <w:rsid w:val="00C15DE1"/>
    <w:rsid w:val="00C227E2"/>
    <w:rsid w:val="00C23028"/>
    <w:rsid w:val="00C23294"/>
    <w:rsid w:val="00C24588"/>
    <w:rsid w:val="00C2670C"/>
    <w:rsid w:val="00C30F93"/>
    <w:rsid w:val="00C31566"/>
    <w:rsid w:val="00C31639"/>
    <w:rsid w:val="00C32071"/>
    <w:rsid w:val="00C33C79"/>
    <w:rsid w:val="00C364C4"/>
    <w:rsid w:val="00C449FE"/>
    <w:rsid w:val="00C45641"/>
    <w:rsid w:val="00C50B5E"/>
    <w:rsid w:val="00C52416"/>
    <w:rsid w:val="00C534C4"/>
    <w:rsid w:val="00C53E67"/>
    <w:rsid w:val="00C56CD8"/>
    <w:rsid w:val="00C56E8C"/>
    <w:rsid w:val="00C57E6D"/>
    <w:rsid w:val="00C60215"/>
    <w:rsid w:val="00C61558"/>
    <w:rsid w:val="00C6708B"/>
    <w:rsid w:val="00C678B1"/>
    <w:rsid w:val="00C72196"/>
    <w:rsid w:val="00C7283B"/>
    <w:rsid w:val="00C7469F"/>
    <w:rsid w:val="00C757D3"/>
    <w:rsid w:val="00C76311"/>
    <w:rsid w:val="00C7741B"/>
    <w:rsid w:val="00C82FF2"/>
    <w:rsid w:val="00C8313F"/>
    <w:rsid w:val="00C836FE"/>
    <w:rsid w:val="00C84B76"/>
    <w:rsid w:val="00C85371"/>
    <w:rsid w:val="00C86354"/>
    <w:rsid w:val="00C87CC3"/>
    <w:rsid w:val="00C91224"/>
    <w:rsid w:val="00C91348"/>
    <w:rsid w:val="00C92783"/>
    <w:rsid w:val="00C94099"/>
    <w:rsid w:val="00C97502"/>
    <w:rsid w:val="00C976BF"/>
    <w:rsid w:val="00C97A9B"/>
    <w:rsid w:val="00CA06DA"/>
    <w:rsid w:val="00CA1E4F"/>
    <w:rsid w:val="00CA3B39"/>
    <w:rsid w:val="00CA4173"/>
    <w:rsid w:val="00CA6855"/>
    <w:rsid w:val="00CA766B"/>
    <w:rsid w:val="00CB0004"/>
    <w:rsid w:val="00CB0C56"/>
    <w:rsid w:val="00CB110E"/>
    <w:rsid w:val="00CB16A9"/>
    <w:rsid w:val="00CB19FC"/>
    <w:rsid w:val="00CB2918"/>
    <w:rsid w:val="00CB350B"/>
    <w:rsid w:val="00CB66EA"/>
    <w:rsid w:val="00CB7212"/>
    <w:rsid w:val="00CB7797"/>
    <w:rsid w:val="00CC0750"/>
    <w:rsid w:val="00CC0AC1"/>
    <w:rsid w:val="00CC2D70"/>
    <w:rsid w:val="00CC4B95"/>
    <w:rsid w:val="00CC4FA7"/>
    <w:rsid w:val="00CC5A16"/>
    <w:rsid w:val="00CC68DF"/>
    <w:rsid w:val="00CC695E"/>
    <w:rsid w:val="00CC6FC0"/>
    <w:rsid w:val="00CC7AA2"/>
    <w:rsid w:val="00CD044C"/>
    <w:rsid w:val="00CD52BE"/>
    <w:rsid w:val="00CD58A4"/>
    <w:rsid w:val="00CD5F41"/>
    <w:rsid w:val="00CD6908"/>
    <w:rsid w:val="00CD6CA6"/>
    <w:rsid w:val="00CD7B23"/>
    <w:rsid w:val="00CE1381"/>
    <w:rsid w:val="00CE138D"/>
    <w:rsid w:val="00CE336B"/>
    <w:rsid w:val="00CE4974"/>
    <w:rsid w:val="00CE60E1"/>
    <w:rsid w:val="00CE65D4"/>
    <w:rsid w:val="00CE6698"/>
    <w:rsid w:val="00CE66EE"/>
    <w:rsid w:val="00CF2003"/>
    <w:rsid w:val="00CF23EF"/>
    <w:rsid w:val="00CF2FC0"/>
    <w:rsid w:val="00CF3D85"/>
    <w:rsid w:val="00CF3F17"/>
    <w:rsid w:val="00CF4527"/>
    <w:rsid w:val="00CF4C2B"/>
    <w:rsid w:val="00CF4CB8"/>
    <w:rsid w:val="00CF561F"/>
    <w:rsid w:val="00CF6CC6"/>
    <w:rsid w:val="00CF739B"/>
    <w:rsid w:val="00CF7CDE"/>
    <w:rsid w:val="00D00274"/>
    <w:rsid w:val="00D00EB7"/>
    <w:rsid w:val="00D0174F"/>
    <w:rsid w:val="00D024DE"/>
    <w:rsid w:val="00D02539"/>
    <w:rsid w:val="00D037E9"/>
    <w:rsid w:val="00D0472E"/>
    <w:rsid w:val="00D0658C"/>
    <w:rsid w:val="00D073D2"/>
    <w:rsid w:val="00D07527"/>
    <w:rsid w:val="00D10F3E"/>
    <w:rsid w:val="00D11008"/>
    <w:rsid w:val="00D11AF1"/>
    <w:rsid w:val="00D1208A"/>
    <w:rsid w:val="00D12AC2"/>
    <w:rsid w:val="00D12EE9"/>
    <w:rsid w:val="00D137E4"/>
    <w:rsid w:val="00D1382E"/>
    <w:rsid w:val="00D1444B"/>
    <w:rsid w:val="00D14A36"/>
    <w:rsid w:val="00D16AAC"/>
    <w:rsid w:val="00D20278"/>
    <w:rsid w:val="00D22CEB"/>
    <w:rsid w:val="00D25900"/>
    <w:rsid w:val="00D27985"/>
    <w:rsid w:val="00D27F89"/>
    <w:rsid w:val="00D30CE2"/>
    <w:rsid w:val="00D32BE7"/>
    <w:rsid w:val="00D35B1C"/>
    <w:rsid w:val="00D36619"/>
    <w:rsid w:val="00D379C0"/>
    <w:rsid w:val="00D4436F"/>
    <w:rsid w:val="00D44CDC"/>
    <w:rsid w:val="00D44E08"/>
    <w:rsid w:val="00D44E0F"/>
    <w:rsid w:val="00D473AD"/>
    <w:rsid w:val="00D47DAE"/>
    <w:rsid w:val="00D52325"/>
    <w:rsid w:val="00D5387E"/>
    <w:rsid w:val="00D56DA6"/>
    <w:rsid w:val="00D578AC"/>
    <w:rsid w:val="00D63067"/>
    <w:rsid w:val="00D66096"/>
    <w:rsid w:val="00D661D8"/>
    <w:rsid w:val="00D66DFB"/>
    <w:rsid w:val="00D67E36"/>
    <w:rsid w:val="00D71DC0"/>
    <w:rsid w:val="00D72B9A"/>
    <w:rsid w:val="00D74EDC"/>
    <w:rsid w:val="00D770CE"/>
    <w:rsid w:val="00D80272"/>
    <w:rsid w:val="00D81623"/>
    <w:rsid w:val="00D8165B"/>
    <w:rsid w:val="00D818FD"/>
    <w:rsid w:val="00D862CF"/>
    <w:rsid w:val="00D86817"/>
    <w:rsid w:val="00D879B9"/>
    <w:rsid w:val="00D9014A"/>
    <w:rsid w:val="00D9096D"/>
    <w:rsid w:val="00D92A61"/>
    <w:rsid w:val="00D92BFF"/>
    <w:rsid w:val="00D934B2"/>
    <w:rsid w:val="00D937E0"/>
    <w:rsid w:val="00D951B6"/>
    <w:rsid w:val="00D97DB0"/>
    <w:rsid w:val="00DA0C34"/>
    <w:rsid w:val="00DA196E"/>
    <w:rsid w:val="00DA2B74"/>
    <w:rsid w:val="00DA3DB3"/>
    <w:rsid w:val="00DA3F80"/>
    <w:rsid w:val="00DA45EC"/>
    <w:rsid w:val="00DA4E49"/>
    <w:rsid w:val="00DA693B"/>
    <w:rsid w:val="00DA7C7A"/>
    <w:rsid w:val="00DB2895"/>
    <w:rsid w:val="00DB2ECF"/>
    <w:rsid w:val="00DB3642"/>
    <w:rsid w:val="00DB39BB"/>
    <w:rsid w:val="00DB4579"/>
    <w:rsid w:val="00DB48C3"/>
    <w:rsid w:val="00DC034C"/>
    <w:rsid w:val="00DC3023"/>
    <w:rsid w:val="00DC4433"/>
    <w:rsid w:val="00DC5A6F"/>
    <w:rsid w:val="00DC5F34"/>
    <w:rsid w:val="00DC69C0"/>
    <w:rsid w:val="00DC6F71"/>
    <w:rsid w:val="00DD093C"/>
    <w:rsid w:val="00DD0F2A"/>
    <w:rsid w:val="00DD4182"/>
    <w:rsid w:val="00DE227F"/>
    <w:rsid w:val="00DE2D1C"/>
    <w:rsid w:val="00DE355A"/>
    <w:rsid w:val="00DE5147"/>
    <w:rsid w:val="00DE676B"/>
    <w:rsid w:val="00DF012E"/>
    <w:rsid w:val="00DF227C"/>
    <w:rsid w:val="00DF4801"/>
    <w:rsid w:val="00DF6056"/>
    <w:rsid w:val="00DF7872"/>
    <w:rsid w:val="00E02BC4"/>
    <w:rsid w:val="00E037B0"/>
    <w:rsid w:val="00E04B40"/>
    <w:rsid w:val="00E05416"/>
    <w:rsid w:val="00E06399"/>
    <w:rsid w:val="00E101FD"/>
    <w:rsid w:val="00E14266"/>
    <w:rsid w:val="00E155FB"/>
    <w:rsid w:val="00E175FE"/>
    <w:rsid w:val="00E2008B"/>
    <w:rsid w:val="00E21FFC"/>
    <w:rsid w:val="00E254C6"/>
    <w:rsid w:val="00E31012"/>
    <w:rsid w:val="00E32373"/>
    <w:rsid w:val="00E3462B"/>
    <w:rsid w:val="00E349A5"/>
    <w:rsid w:val="00E35107"/>
    <w:rsid w:val="00E35C03"/>
    <w:rsid w:val="00E3719E"/>
    <w:rsid w:val="00E37595"/>
    <w:rsid w:val="00E4075A"/>
    <w:rsid w:val="00E46042"/>
    <w:rsid w:val="00E474AB"/>
    <w:rsid w:val="00E47F15"/>
    <w:rsid w:val="00E502E3"/>
    <w:rsid w:val="00E530E3"/>
    <w:rsid w:val="00E5551C"/>
    <w:rsid w:val="00E560A8"/>
    <w:rsid w:val="00E574F1"/>
    <w:rsid w:val="00E65D89"/>
    <w:rsid w:val="00E664D1"/>
    <w:rsid w:val="00E66F34"/>
    <w:rsid w:val="00E7070F"/>
    <w:rsid w:val="00E70F5F"/>
    <w:rsid w:val="00E71F97"/>
    <w:rsid w:val="00E7270D"/>
    <w:rsid w:val="00E743AB"/>
    <w:rsid w:val="00E76F44"/>
    <w:rsid w:val="00E816E5"/>
    <w:rsid w:val="00E851E6"/>
    <w:rsid w:val="00E87E60"/>
    <w:rsid w:val="00E90BE3"/>
    <w:rsid w:val="00E90F1B"/>
    <w:rsid w:val="00E92CAF"/>
    <w:rsid w:val="00E9314E"/>
    <w:rsid w:val="00E93316"/>
    <w:rsid w:val="00E9377B"/>
    <w:rsid w:val="00E939E7"/>
    <w:rsid w:val="00E94001"/>
    <w:rsid w:val="00E94EB8"/>
    <w:rsid w:val="00E956C2"/>
    <w:rsid w:val="00EA0183"/>
    <w:rsid w:val="00EA042B"/>
    <w:rsid w:val="00EA1E92"/>
    <w:rsid w:val="00EA2F8D"/>
    <w:rsid w:val="00EA6E25"/>
    <w:rsid w:val="00EA7356"/>
    <w:rsid w:val="00EA737F"/>
    <w:rsid w:val="00EA7A74"/>
    <w:rsid w:val="00EB22E2"/>
    <w:rsid w:val="00EB2787"/>
    <w:rsid w:val="00EB2798"/>
    <w:rsid w:val="00EB331E"/>
    <w:rsid w:val="00EB4BE8"/>
    <w:rsid w:val="00EC0058"/>
    <w:rsid w:val="00EC0A3C"/>
    <w:rsid w:val="00EC0F63"/>
    <w:rsid w:val="00EC16B4"/>
    <w:rsid w:val="00EC226B"/>
    <w:rsid w:val="00EC2D9C"/>
    <w:rsid w:val="00EC3B4F"/>
    <w:rsid w:val="00EC6A1E"/>
    <w:rsid w:val="00EC76B1"/>
    <w:rsid w:val="00ED10A5"/>
    <w:rsid w:val="00ED1FE2"/>
    <w:rsid w:val="00ED3324"/>
    <w:rsid w:val="00ED3A9B"/>
    <w:rsid w:val="00ED3C1D"/>
    <w:rsid w:val="00ED6373"/>
    <w:rsid w:val="00ED63EE"/>
    <w:rsid w:val="00ED6667"/>
    <w:rsid w:val="00EE0BE1"/>
    <w:rsid w:val="00EE22D6"/>
    <w:rsid w:val="00EE3C72"/>
    <w:rsid w:val="00EE5477"/>
    <w:rsid w:val="00EE5873"/>
    <w:rsid w:val="00EE6E1F"/>
    <w:rsid w:val="00EE735C"/>
    <w:rsid w:val="00EF3484"/>
    <w:rsid w:val="00EF38B3"/>
    <w:rsid w:val="00EF6B87"/>
    <w:rsid w:val="00F01ADE"/>
    <w:rsid w:val="00F04EF6"/>
    <w:rsid w:val="00F050FE"/>
    <w:rsid w:val="00F0710D"/>
    <w:rsid w:val="00F07D35"/>
    <w:rsid w:val="00F10DB1"/>
    <w:rsid w:val="00F119A1"/>
    <w:rsid w:val="00F175E0"/>
    <w:rsid w:val="00F2095D"/>
    <w:rsid w:val="00F21822"/>
    <w:rsid w:val="00F21C8A"/>
    <w:rsid w:val="00F22157"/>
    <w:rsid w:val="00F23B99"/>
    <w:rsid w:val="00F25B80"/>
    <w:rsid w:val="00F26A02"/>
    <w:rsid w:val="00F276A2"/>
    <w:rsid w:val="00F27927"/>
    <w:rsid w:val="00F30502"/>
    <w:rsid w:val="00F30625"/>
    <w:rsid w:val="00F311ED"/>
    <w:rsid w:val="00F32318"/>
    <w:rsid w:val="00F33DCA"/>
    <w:rsid w:val="00F340FE"/>
    <w:rsid w:val="00F34E26"/>
    <w:rsid w:val="00F36BA9"/>
    <w:rsid w:val="00F37E00"/>
    <w:rsid w:val="00F40B09"/>
    <w:rsid w:val="00F40D07"/>
    <w:rsid w:val="00F45AD7"/>
    <w:rsid w:val="00F46AAF"/>
    <w:rsid w:val="00F46E3C"/>
    <w:rsid w:val="00F47C0C"/>
    <w:rsid w:val="00F50177"/>
    <w:rsid w:val="00F518BC"/>
    <w:rsid w:val="00F51B27"/>
    <w:rsid w:val="00F53BDC"/>
    <w:rsid w:val="00F55320"/>
    <w:rsid w:val="00F55DB2"/>
    <w:rsid w:val="00F5631B"/>
    <w:rsid w:val="00F56F33"/>
    <w:rsid w:val="00F57253"/>
    <w:rsid w:val="00F57AB6"/>
    <w:rsid w:val="00F57F45"/>
    <w:rsid w:val="00F60E13"/>
    <w:rsid w:val="00F61882"/>
    <w:rsid w:val="00F61B1D"/>
    <w:rsid w:val="00F63FD2"/>
    <w:rsid w:val="00F6479F"/>
    <w:rsid w:val="00F64A2A"/>
    <w:rsid w:val="00F67D3D"/>
    <w:rsid w:val="00F71E54"/>
    <w:rsid w:val="00F72389"/>
    <w:rsid w:val="00F75F3E"/>
    <w:rsid w:val="00F803F6"/>
    <w:rsid w:val="00F80500"/>
    <w:rsid w:val="00F83FAD"/>
    <w:rsid w:val="00F85075"/>
    <w:rsid w:val="00F861CE"/>
    <w:rsid w:val="00F8697F"/>
    <w:rsid w:val="00F86D77"/>
    <w:rsid w:val="00F86D8A"/>
    <w:rsid w:val="00F87BBE"/>
    <w:rsid w:val="00F919CD"/>
    <w:rsid w:val="00F91A29"/>
    <w:rsid w:val="00F971DA"/>
    <w:rsid w:val="00FA0077"/>
    <w:rsid w:val="00FA3B6E"/>
    <w:rsid w:val="00FA498D"/>
    <w:rsid w:val="00FA499F"/>
    <w:rsid w:val="00FA5F30"/>
    <w:rsid w:val="00FA66CE"/>
    <w:rsid w:val="00FA7F81"/>
    <w:rsid w:val="00FB0E65"/>
    <w:rsid w:val="00FB1ACB"/>
    <w:rsid w:val="00FB1D78"/>
    <w:rsid w:val="00FB1E9D"/>
    <w:rsid w:val="00FB30C6"/>
    <w:rsid w:val="00FB4FF8"/>
    <w:rsid w:val="00FB5B93"/>
    <w:rsid w:val="00FB5E43"/>
    <w:rsid w:val="00FC319B"/>
    <w:rsid w:val="00FC38F8"/>
    <w:rsid w:val="00FC4A6D"/>
    <w:rsid w:val="00FC74A4"/>
    <w:rsid w:val="00FC7AF2"/>
    <w:rsid w:val="00FC7BFF"/>
    <w:rsid w:val="00FD066F"/>
    <w:rsid w:val="00FD0B03"/>
    <w:rsid w:val="00FD1D6C"/>
    <w:rsid w:val="00FD1DF2"/>
    <w:rsid w:val="00FD23BB"/>
    <w:rsid w:val="00FD4EBA"/>
    <w:rsid w:val="00FE02F1"/>
    <w:rsid w:val="00FE2394"/>
    <w:rsid w:val="00FF2618"/>
    <w:rsid w:val="00FF2C03"/>
    <w:rsid w:val="00FF3235"/>
    <w:rsid w:val="00FF3400"/>
    <w:rsid w:val="00FF3503"/>
    <w:rsid w:val="00FF3809"/>
    <w:rsid w:val="00FF3B2F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EA54D"/>
  <w15:chartTrackingRefBased/>
  <w15:docId w15:val="{9556FEB6-62AC-4581-9832-956C9F20F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C7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A61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533624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0A6D8B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1F4C"/>
    <w:rPr>
      <w:color w:val="954F72" w:themeColor="followedHyperlink"/>
      <w:u w:val="single"/>
    </w:rPr>
  </w:style>
  <w:style w:type="character" w:customStyle="1" w:styleId="Ttol1Car">
    <w:name w:val="Títol 1 Car"/>
    <w:basedOn w:val="Tipusdelletraperdefectedelpargraf"/>
    <w:link w:val="Ttol1"/>
    <w:uiPriority w:val="9"/>
    <w:rsid w:val="005C79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A61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lista">
    <w:name w:val="List"/>
    <w:basedOn w:val="Normal"/>
    <w:uiPriority w:val="99"/>
    <w:unhideWhenUsed/>
    <w:rsid w:val="00173F42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173F42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173F42"/>
  </w:style>
  <w:style w:type="paragraph" w:styleId="Capalera">
    <w:name w:val="header"/>
    <w:basedOn w:val="Normal"/>
    <w:link w:val="CapaleraCar"/>
    <w:uiPriority w:val="99"/>
    <w:unhideWhenUsed/>
    <w:rsid w:val="001C4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1C4745"/>
  </w:style>
  <w:style w:type="paragraph" w:styleId="Peu">
    <w:name w:val="footer"/>
    <w:basedOn w:val="Normal"/>
    <w:link w:val="PeuCar"/>
    <w:uiPriority w:val="99"/>
    <w:unhideWhenUsed/>
    <w:rsid w:val="001C47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1C4745"/>
  </w:style>
  <w:style w:type="paragraph" w:styleId="NormalWeb">
    <w:name w:val="Normal (Web)"/>
    <w:basedOn w:val="Normal"/>
    <w:uiPriority w:val="99"/>
    <w:unhideWhenUsed/>
    <w:rsid w:val="0042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5</cp:revision>
  <dcterms:created xsi:type="dcterms:W3CDTF">2025-01-20T13:22:00Z</dcterms:created>
  <dcterms:modified xsi:type="dcterms:W3CDTF">2025-01-23T16:16:00Z</dcterms:modified>
</cp:coreProperties>
</file>