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777"/>
        <w:gridCol w:w="3666"/>
      </w:tblGrid>
      <w:tr w:rsidR="0096553D" w:rsidRPr="00313DD0" w:rsidTr="00265325">
        <w:tc>
          <w:tcPr>
            <w:tcW w:w="3061" w:type="dxa"/>
          </w:tcPr>
          <w:p w:rsidR="00265325" w:rsidRPr="00313DD0" w:rsidRDefault="00265325" w:rsidP="00CB6DE5">
            <w:pPr>
              <w:rPr>
                <w:rFonts w:ascii="Arial" w:hAnsi="Arial" w:cs="Arial"/>
                <w:b/>
                <w:bCs/>
                <w:i/>
                <w:iCs/>
                <w:sz w:val="24"/>
                <w:szCs w:val="24"/>
              </w:rPr>
            </w:pPr>
            <w:r w:rsidRPr="003C5D6F">
              <w:rPr>
                <w:rFonts w:ascii="Arial" w:hAnsi="Arial" w:cs="Arial"/>
                <w:b/>
                <w:bCs/>
                <w:i/>
                <w:iCs/>
                <w:noProof/>
                <w:sz w:val="24"/>
                <w:szCs w:val="24"/>
                <w:lang w:eastAsia="ca-ES"/>
              </w:rPr>
              <w:drawing>
                <wp:anchor distT="0" distB="0" distL="114300" distR="114300" simplePos="0" relativeHeight="251659264" behindDoc="0" locked="0" layoutInCell="1" allowOverlap="1" wp14:anchorId="71D20286" wp14:editId="20B7BFE6">
                  <wp:simplePos x="0" y="0"/>
                  <wp:positionH relativeFrom="column">
                    <wp:posOffset>635</wp:posOffset>
                  </wp:positionH>
                  <wp:positionV relativeFrom="paragraph">
                    <wp:posOffset>1270</wp:posOffset>
                  </wp:positionV>
                  <wp:extent cx="1262380" cy="847090"/>
                  <wp:effectExtent l="0" t="0" r="0" b="0"/>
                  <wp:wrapSquare wrapText="bothSides"/>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238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77" w:type="dxa"/>
          </w:tcPr>
          <w:p w:rsidR="00265325" w:rsidRDefault="00265325" w:rsidP="00CB6DE5">
            <w:pPr>
              <w:jc w:val="right"/>
              <w:rPr>
                <w:rFonts w:ascii="Arial" w:hAnsi="Arial" w:cs="Arial"/>
                <w:b/>
                <w:bCs/>
                <w:i/>
                <w:iCs/>
                <w:sz w:val="24"/>
                <w:szCs w:val="24"/>
              </w:rPr>
            </w:pPr>
          </w:p>
          <w:p w:rsidR="000B0BED" w:rsidRPr="00313DD0" w:rsidRDefault="000B0BED" w:rsidP="00CB6DE5">
            <w:pPr>
              <w:jc w:val="right"/>
              <w:rPr>
                <w:rFonts w:ascii="Arial" w:hAnsi="Arial" w:cs="Arial"/>
                <w:b/>
                <w:bCs/>
                <w:i/>
                <w:iCs/>
                <w:sz w:val="24"/>
                <w:szCs w:val="24"/>
              </w:rPr>
            </w:pPr>
          </w:p>
        </w:tc>
        <w:tc>
          <w:tcPr>
            <w:tcW w:w="3666" w:type="dxa"/>
          </w:tcPr>
          <w:p w:rsidR="000B0BED" w:rsidRDefault="0096553D" w:rsidP="00CB6DE5">
            <w:pPr>
              <w:jc w:val="right"/>
              <w:rPr>
                <w:rFonts w:ascii="Arial" w:hAnsi="Arial" w:cs="Arial"/>
                <w:b/>
                <w:bCs/>
                <w:i/>
                <w:iCs/>
                <w:sz w:val="24"/>
                <w:szCs w:val="24"/>
              </w:rPr>
            </w:pPr>
            <w:r>
              <w:rPr>
                <w:rFonts w:ascii="Arial" w:hAnsi="Arial" w:cs="Arial"/>
                <w:b/>
                <w:bCs/>
                <w:i/>
                <w:iCs/>
                <w:noProof/>
                <w:sz w:val="24"/>
                <w:szCs w:val="24"/>
                <w:lang w:eastAsia="ca-ES"/>
              </w:rPr>
              <w:drawing>
                <wp:inline distT="0" distB="0" distL="0" distR="0">
                  <wp:extent cx="1539890" cy="1219200"/>
                  <wp:effectExtent l="0" t="0" r="3175"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b-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910" cy="1258012"/>
                          </a:xfrm>
                          <a:prstGeom prst="rect">
                            <a:avLst/>
                          </a:prstGeom>
                        </pic:spPr>
                      </pic:pic>
                    </a:graphicData>
                  </a:graphic>
                </wp:inline>
              </w:drawing>
            </w:r>
          </w:p>
          <w:p w:rsidR="005654BD" w:rsidRPr="00313DD0" w:rsidRDefault="005654BD" w:rsidP="00CB6DE5">
            <w:pPr>
              <w:jc w:val="right"/>
              <w:rPr>
                <w:rFonts w:ascii="Arial" w:hAnsi="Arial" w:cs="Arial"/>
                <w:b/>
                <w:bCs/>
                <w:i/>
                <w:iCs/>
                <w:sz w:val="24"/>
                <w:szCs w:val="24"/>
              </w:rPr>
            </w:pPr>
          </w:p>
        </w:tc>
      </w:tr>
    </w:tbl>
    <w:p w:rsidR="001C4745" w:rsidRPr="001C4745" w:rsidRDefault="001C4745">
      <w:pPr>
        <w:rPr>
          <w:rFonts w:ascii="Arial" w:hAnsi="Arial" w:cs="Arial"/>
          <w:b/>
          <w:i/>
          <w:sz w:val="24"/>
          <w:szCs w:val="24"/>
        </w:rPr>
      </w:pP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Pr="001C4745">
        <w:rPr>
          <w:rFonts w:ascii="Arial" w:hAnsi="Arial" w:cs="Arial"/>
          <w:b/>
          <w:i/>
          <w:sz w:val="24"/>
          <w:szCs w:val="24"/>
        </w:rPr>
        <w:tab/>
      </w:r>
      <w:r w:rsidR="005654BD">
        <w:rPr>
          <w:rFonts w:ascii="Arial" w:hAnsi="Arial" w:cs="Arial"/>
          <w:b/>
          <w:i/>
          <w:sz w:val="24"/>
          <w:szCs w:val="24"/>
        </w:rPr>
        <w:t>Convocatòria R</w:t>
      </w:r>
      <w:r w:rsidR="00885EA4">
        <w:rPr>
          <w:rFonts w:ascii="Arial" w:hAnsi="Arial" w:cs="Arial"/>
          <w:b/>
          <w:i/>
          <w:sz w:val="24"/>
          <w:szCs w:val="24"/>
        </w:rPr>
        <w:t>oda</w:t>
      </w:r>
      <w:r w:rsidRPr="001C4745">
        <w:rPr>
          <w:rFonts w:ascii="Arial" w:hAnsi="Arial" w:cs="Arial"/>
          <w:b/>
          <w:i/>
          <w:sz w:val="24"/>
          <w:szCs w:val="24"/>
        </w:rPr>
        <w:t xml:space="preserve"> de premsa</w:t>
      </w:r>
    </w:p>
    <w:p w:rsidR="001C4745" w:rsidRDefault="001C4745" w:rsidP="000D4B96">
      <w:pPr>
        <w:rPr>
          <w:rFonts w:ascii="Arial" w:hAnsi="Arial" w:cs="Arial"/>
          <w:sz w:val="24"/>
          <w:szCs w:val="24"/>
          <w:lang w:eastAsia="ca-ES"/>
        </w:rPr>
      </w:pPr>
    </w:p>
    <w:p w:rsidR="009E4624" w:rsidRDefault="0096553D" w:rsidP="00543736">
      <w:pPr>
        <w:rPr>
          <w:rFonts w:ascii="Arial" w:hAnsi="Arial" w:cs="Arial"/>
          <w:sz w:val="24"/>
          <w:szCs w:val="24"/>
          <w:lang w:eastAsia="ca-ES"/>
        </w:rPr>
      </w:pPr>
      <w:r>
        <w:rPr>
          <w:rFonts w:ascii="Arial" w:hAnsi="Arial" w:cs="Arial"/>
          <w:b/>
          <w:color w:val="FF0000"/>
          <w:sz w:val="36"/>
          <w:szCs w:val="36"/>
        </w:rPr>
        <w:t>Presentació de l’exposició ‘Georges Didi-Huberman. Al taller del filòsof’</w:t>
      </w:r>
    </w:p>
    <w:p w:rsidR="0014582B" w:rsidRDefault="0014582B" w:rsidP="000D4B96">
      <w:pPr>
        <w:rPr>
          <w:rFonts w:ascii="Arial" w:hAnsi="Arial" w:cs="Arial"/>
          <w:b/>
          <w:sz w:val="24"/>
          <w:szCs w:val="24"/>
          <w:lang w:eastAsia="ca-ES"/>
        </w:rPr>
      </w:pPr>
    </w:p>
    <w:p w:rsidR="005A1824" w:rsidRPr="00AD3E21" w:rsidRDefault="008F181C" w:rsidP="005A1824">
      <w:pPr>
        <w:ind w:right="-285"/>
        <w:rPr>
          <w:rFonts w:ascii="Arial" w:hAnsi="Arial" w:cs="Arial"/>
          <w:b/>
          <w:sz w:val="24"/>
          <w:szCs w:val="24"/>
          <w:lang w:eastAsia="ca-ES"/>
        </w:rPr>
      </w:pPr>
      <w:r w:rsidRPr="00AD3E21">
        <w:rPr>
          <w:rFonts w:ascii="Arial" w:hAnsi="Arial" w:cs="Arial"/>
          <w:b/>
          <w:sz w:val="24"/>
          <w:szCs w:val="24"/>
          <w:lang w:eastAsia="ca-ES"/>
        </w:rPr>
        <w:t xml:space="preserve">La Filmoteca presenta del 9 de maig al 31 d’agost de 2025 </w:t>
      </w:r>
      <w:r w:rsidR="005A1824" w:rsidRPr="00AD3E21">
        <w:rPr>
          <w:rFonts w:ascii="Arial" w:hAnsi="Arial" w:cs="Arial"/>
          <w:b/>
          <w:sz w:val="24"/>
          <w:szCs w:val="24"/>
          <w:lang w:eastAsia="ca-ES"/>
        </w:rPr>
        <w:t xml:space="preserve">l’exposició ‘Georges Didi-Huberman. Al taller del filòsof’, dedicada a </w:t>
      </w:r>
      <w:r w:rsidR="005A1824" w:rsidRPr="00AD3E21">
        <w:rPr>
          <w:rFonts w:ascii="Arial" w:hAnsi="Arial" w:cs="Arial"/>
          <w:b/>
          <w:sz w:val="24"/>
          <w:szCs w:val="24"/>
          <w:lang w:eastAsia="ca-ES"/>
        </w:rPr>
        <w:t xml:space="preserve">un dels pensadors actuals més influents dins de </w:t>
      </w:r>
      <w:r w:rsidR="005A1824" w:rsidRPr="00AD3E21">
        <w:rPr>
          <w:rFonts w:ascii="Arial" w:hAnsi="Arial" w:cs="Arial"/>
          <w:b/>
          <w:sz w:val="24"/>
          <w:szCs w:val="24"/>
          <w:lang w:eastAsia="ca-ES"/>
        </w:rPr>
        <w:t>la filosofia i la història de l’</w:t>
      </w:r>
      <w:r w:rsidR="005A1824" w:rsidRPr="00AD3E21">
        <w:rPr>
          <w:rFonts w:ascii="Arial" w:hAnsi="Arial" w:cs="Arial"/>
          <w:b/>
          <w:sz w:val="24"/>
          <w:szCs w:val="24"/>
          <w:lang w:eastAsia="ca-ES"/>
        </w:rPr>
        <w:t xml:space="preserve">art. </w:t>
      </w:r>
    </w:p>
    <w:p w:rsidR="00484121" w:rsidRPr="00AD3E21" w:rsidRDefault="005A1824" w:rsidP="005A1824">
      <w:pPr>
        <w:ind w:right="-285"/>
        <w:rPr>
          <w:rFonts w:ascii="Arial" w:hAnsi="Arial" w:cs="Arial"/>
          <w:b/>
          <w:sz w:val="24"/>
          <w:szCs w:val="24"/>
          <w:lang w:eastAsia="ca-ES"/>
        </w:rPr>
      </w:pPr>
      <w:r w:rsidRPr="00AD3E21">
        <w:rPr>
          <w:rFonts w:ascii="Arial" w:hAnsi="Arial" w:cs="Arial"/>
          <w:b/>
          <w:sz w:val="24"/>
          <w:szCs w:val="24"/>
          <w:lang w:eastAsia="ca-ES"/>
        </w:rPr>
        <w:t>La mostra conviu amb la que simultàniament ofereix el Centre de Cultura Contemporània de Barcelona «En l’aire commogut...», comissariada per Didi-Huberman</w:t>
      </w:r>
      <w:r w:rsidR="00484121" w:rsidRPr="00AD3E21">
        <w:rPr>
          <w:rFonts w:ascii="Arial" w:hAnsi="Arial" w:cs="Arial"/>
          <w:b/>
          <w:sz w:val="24"/>
          <w:szCs w:val="24"/>
          <w:lang w:eastAsia="ca-ES"/>
        </w:rPr>
        <w:t>.</w:t>
      </w:r>
    </w:p>
    <w:p w:rsidR="005A1824" w:rsidRPr="00AD3E21" w:rsidRDefault="00484121" w:rsidP="005A1824">
      <w:pPr>
        <w:ind w:right="-285"/>
        <w:rPr>
          <w:rFonts w:ascii="Arial" w:hAnsi="Arial" w:cs="Arial"/>
          <w:b/>
          <w:sz w:val="24"/>
          <w:szCs w:val="24"/>
          <w:lang w:eastAsia="ca-ES"/>
        </w:rPr>
      </w:pPr>
      <w:r w:rsidRPr="00AD3E21">
        <w:rPr>
          <w:rFonts w:ascii="Arial" w:hAnsi="Arial" w:cs="Arial"/>
          <w:b/>
          <w:sz w:val="24"/>
          <w:szCs w:val="24"/>
          <w:lang w:eastAsia="ca-ES"/>
        </w:rPr>
        <w:t>El</w:t>
      </w:r>
      <w:r w:rsidR="005A1824" w:rsidRPr="00AD3E21">
        <w:rPr>
          <w:rFonts w:ascii="Arial" w:hAnsi="Arial" w:cs="Arial"/>
          <w:b/>
          <w:sz w:val="24"/>
          <w:szCs w:val="24"/>
          <w:lang w:eastAsia="ca-ES"/>
        </w:rPr>
        <w:t xml:space="preserve"> cicle </w:t>
      </w:r>
      <w:r w:rsidRPr="00AD3E21">
        <w:rPr>
          <w:rFonts w:ascii="Arial" w:hAnsi="Arial" w:cs="Arial"/>
          <w:b/>
          <w:sz w:val="24"/>
          <w:szCs w:val="24"/>
          <w:lang w:eastAsia="ca-ES"/>
        </w:rPr>
        <w:t>‘</w:t>
      </w:r>
      <w:r w:rsidR="005A1824" w:rsidRPr="00AD3E21">
        <w:rPr>
          <w:rFonts w:ascii="Arial" w:hAnsi="Arial" w:cs="Arial"/>
          <w:b/>
          <w:sz w:val="24"/>
          <w:szCs w:val="24"/>
          <w:lang w:eastAsia="ca-ES"/>
        </w:rPr>
        <w:t xml:space="preserve">Filmoteca </w:t>
      </w:r>
      <w:r w:rsidRPr="00AD3E21">
        <w:rPr>
          <w:rFonts w:ascii="Arial" w:hAnsi="Arial" w:cs="Arial"/>
          <w:b/>
          <w:sz w:val="24"/>
          <w:szCs w:val="24"/>
          <w:lang w:eastAsia="ca-ES"/>
        </w:rPr>
        <w:t xml:space="preserve">Georges Didi-Huberman’, del 25 de maig al 29 de juny, proposarà set sessions en </w:t>
      </w:r>
      <w:r w:rsidR="00AD3E21" w:rsidRPr="00AD3E21">
        <w:rPr>
          <w:rFonts w:ascii="Arial" w:hAnsi="Arial" w:cs="Arial"/>
          <w:b/>
          <w:sz w:val="24"/>
          <w:szCs w:val="24"/>
          <w:lang w:eastAsia="ca-ES"/>
        </w:rPr>
        <w:t>diàleg</w:t>
      </w:r>
      <w:r w:rsidRPr="00AD3E21">
        <w:rPr>
          <w:rFonts w:ascii="Arial" w:hAnsi="Arial" w:cs="Arial"/>
          <w:b/>
          <w:sz w:val="24"/>
          <w:szCs w:val="24"/>
          <w:lang w:eastAsia="ca-ES"/>
        </w:rPr>
        <w:t xml:space="preserve"> </w:t>
      </w:r>
      <w:r w:rsidR="00AD3E21" w:rsidRPr="00AD3E21">
        <w:rPr>
          <w:rFonts w:ascii="Arial" w:hAnsi="Arial" w:cs="Arial"/>
          <w:b/>
          <w:sz w:val="24"/>
          <w:szCs w:val="24"/>
          <w:lang w:eastAsia="ca-ES"/>
        </w:rPr>
        <w:t>amb les dues mostres protagonitzades pel pensador francès.</w:t>
      </w:r>
    </w:p>
    <w:p w:rsidR="005A1824" w:rsidRDefault="005A1824" w:rsidP="005A1824">
      <w:pPr>
        <w:ind w:right="-285"/>
        <w:rPr>
          <w:rFonts w:ascii="Arial" w:hAnsi="Arial" w:cs="Arial"/>
          <w:sz w:val="24"/>
          <w:szCs w:val="24"/>
          <w:lang w:eastAsia="ca-ES"/>
        </w:rPr>
      </w:pPr>
    </w:p>
    <w:p w:rsidR="008F181C" w:rsidRPr="00083695" w:rsidRDefault="008F181C" w:rsidP="008F181C">
      <w:pPr>
        <w:tabs>
          <w:tab w:val="left" w:pos="1560"/>
        </w:tabs>
        <w:ind w:right="-285"/>
        <w:rPr>
          <w:rFonts w:ascii="Arial" w:hAnsi="Arial" w:cs="Arial"/>
          <w:szCs w:val="24"/>
          <w:lang w:eastAsia="ca-ES"/>
        </w:rPr>
      </w:pPr>
      <w:r>
        <w:rPr>
          <w:rFonts w:ascii="Arial" w:hAnsi="Arial" w:cs="Arial"/>
          <w:noProof/>
          <w:sz w:val="24"/>
          <w:szCs w:val="24"/>
          <w:lang w:eastAsia="ca-ES"/>
        </w:rPr>
        <w:drawing>
          <wp:inline distT="0" distB="0" distL="0" distR="0" wp14:anchorId="7FA84AED" wp14:editId="764F6B3E">
            <wp:extent cx="5400040" cy="3013075"/>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teca-Arno Gisinger-2024-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13075"/>
                    </a:xfrm>
                    <a:prstGeom prst="rect">
                      <a:avLst/>
                    </a:prstGeom>
                  </pic:spPr>
                </pic:pic>
              </a:graphicData>
            </a:graphic>
          </wp:inline>
        </w:drawing>
      </w:r>
      <w:r>
        <w:rPr>
          <w:rFonts w:ascii="Arial" w:hAnsi="Arial" w:cs="Arial"/>
          <w:sz w:val="24"/>
          <w:szCs w:val="24"/>
          <w:lang w:eastAsia="ca-ES"/>
        </w:rPr>
        <w:br/>
      </w:r>
      <w:r w:rsidRPr="00083695">
        <w:rPr>
          <w:rFonts w:ascii="Arial" w:hAnsi="Arial" w:cs="Arial"/>
          <w:i/>
          <w:iCs/>
          <w:sz w:val="20"/>
        </w:rPr>
        <w:t xml:space="preserve">Diapoteca </w:t>
      </w:r>
      <w:r w:rsidRPr="00083695">
        <w:rPr>
          <w:rFonts w:ascii="Arial" w:hAnsi="Arial" w:cs="Arial"/>
          <w:sz w:val="20"/>
        </w:rPr>
        <w:t>(Arno Gisinger, 2024). A partir de les diapositives de Georges Didi-Huberman.</w:t>
      </w:r>
    </w:p>
    <w:p w:rsidR="008F181C" w:rsidRDefault="008F181C" w:rsidP="008F181C">
      <w:pPr>
        <w:ind w:right="-285"/>
        <w:rPr>
          <w:rFonts w:ascii="Arial" w:hAnsi="Arial" w:cs="Arial"/>
          <w:sz w:val="24"/>
          <w:szCs w:val="24"/>
          <w:lang w:eastAsia="ca-ES"/>
        </w:rPr>
      </w:pPr>
    </w:p>
    <w:p w:rsidR="005654BD" w:rsidRPr="00DE3570" w:rsidRDefault="005654BD" w:rsidP="000D4B96">
      <w:pPr>
        <w:rPr>
          <w:rFonts w:ascii="Arial" w:hAnsi="Arial" w:cs="Arial"/>
          <w:sz w:val="24"/>
          <w:szCs w:val="24"/>
          <w:lang w:eastAsia="ca-ES"/>
        </w:rPr>
      </w:pPr>
    </w:p>
    <w:p w:rsidR="00DE3570" w:rsidRPr="00DE3570" w:rsidRDefault="00DE3570" w:rsidP="00DE3570">
      <w:pPr>
        <w:rPr>
          <w:rFonts w:ascii="Arial" w:hAnsi="Arial" w:cs="Arial"/>
          <w:sz w:val="24"/>
          <w:szCs w:val="24"/>
          <w:lang w:eastAsia="ca-ES"/>
        </w:rPr>
      </w:pPr>
      <w:r w:rsidRPr="00DE3570">
        <w:rPr>
          <w:rFonts w:ascii="Arial" w:hAnsi="Arial" w:cs="Arial"/>
          <w:sz w:val="24"/>
          <w:szCs w:val="24"/>
          <w:lang w:eastAsia="ca-ES"/>
        </w:rPr>
        <w:t xml:space="preserve">El proper </w:t>
      </w:r>
      <w:r w:rsidR="00CE6A2D">
        <w:rPr>
          <w:rFonts w:ascii="Arial" w:hAnsi="Arial" w:cs="Arial"/>
          <w:b/>
          <w:sz w:val="24"/>
          <w:szCs w:val="24"/>
          <w:lang w:eastAsia="ca-ES"/>
        </w:rPr>
        <w:t>dimecres</w:t>
      </w:r>
      <w:r w:rsidR="00AD3E21">
        <w:rPr>
          <w:rFonts w:ascii="Arial" w:hAnsi="Arial" w:cs="Arial"/>
          <w:b/>
          <w:sz w:val="24"/>
          <w:szCs w:val="24"/>
          <w:lang w:eastAsia="ca-ES"/>
        </w:rPr>
        <w:t xml:space="preserve"> 7 de maig</w:t>
      </w:r>
      <w:r w:rsidRPr="002858DE">
        <w:rPr>
          <w:rFonts w:ascii="Arial" w:hAnsi="Arial" w:cs="Arial"/>
          <w:b/>
          <w:sz w:val="24"/>
          <w:szCs w:val="24"/>
          <w:lang w:eastAsia="ca-ES"/>
        </w:rPr>
        <w:t xml:space="preserve">, a </w:t>
      </w:r>
      <w:r w:rsidR="00AD3E21">
        <w:rPr>
          <w:rFonts w:ascii="Arial" w:hAnsi="Arial" w:cs="Arial"/>
          <w:b/>
          <w:sz w:val="24"/>
          <w:szCs w:val="24"/>
          <w:lang w:eastAsia="ca-ES"/>
        </w:rPr>
        <w:t>partir de les 9</w:t>
      </w:r>
      <w:r w:rsidRPr="002858DE">
        <w:rPr>
          <w:rFonts w:ascii="Arial" w:hAnsi="Arial" w:cs="Arial"/>
          <w:b/>
          <w:sz w:val="24"/>
          <w:szCs w:val="24"/>
          <w:lang w:eastAsia="ca-ES"/>
        </w:rPr>
        <w:t>.</w:t>
      </w:r>
      <w:r w:rsidR="00AD3E21">
        <w:rPr>
          <w:rFonts w:ascii="Arial" w:hAnsi="Arial" w:cs="Arial"/>
          <w:b/>
          <w:sz w:val="24"/>
          <w:szCs w:val="24"/>
          <w:lang w:eastAsia="ca-ES"/>
        </w:rPr>
        <w:t>15</w:t>
      </w:r>
      <w:r w:rsidRPr="002858DE">
        <w:rPr>
          <w:rFonts w:ascii="Arial" w:hAnsi="Arial" w:cs="Arial"/>
          <w:b/>
          <w:sz w:val="24"/>
          <w:szCs w:val="24"/>
          <w:lang w:eastAsia="ca-ES"/>
        </w:rPr>
        <w:t xml:space="preserve"> h</w:t>
      </w:r>
      <w:r w:rsidRPr="00DE3570">
        <w:rPr>
          <w:rFonts w:ascii="Arial" w:hAnsi="Arial" w:cs="Arial"/>
          <w:sz w:val="24"/>
          <w:szCs w:val="24"/>
          <w:lang w:eastAsia="ca-ES"/>
        </w:rPr>
        <w:t xml:space="preserve"> tindrà lloc la </w:t>
      </w:r>
      <w:r w:rsidRPr="002858DE">
        <w:rPr>
          <w:rFonts w:ascii="Arial" w:hAnsi="Arial" w:cs="Arial"/>
          <w:b/>
          <w:sz w:val="24"/>
          <w:szCs w:val="24"/>
          <w:lang w:eastAsia="ca-ES"/>
        </w:rPr>
        <w:t>roda de premsa</w:t>
      </w:r>
      <w:r w:rsidR="00AD3E21">
        <w:rPr>
          <w:rFonts w:ascii="Arial" w:hAnsi="Arial" w:cs="Arial"/>
          <w:b/>
          <w:sz w:val="24"/>
          <w:szCs w:val="24"/>
          <w:lang w:eastAsia="ca-ES"/>
        </w:rPr>
        <w:t xml:space="preserve"> i visites a les exposicions</w:t>
      </w:r>
      <w:r w:rsidR="00AD3E21">
        <w:rPr>
          <w:rFonts w:ascii="Arial" w:hAnsi="Arial" w:cs="Arial"/>
          <w:sz w:val="24"/>
          <w:szCs w:val="24"/>
          <w:lang w:eastAsia="ca-ES"/>
        </w:rPr>
        <w:t>, amb la participació de</w:t>
      </w:r>
      <w:r w:rsidR="00B41665">
        <w:rPr>
          <w:rFonts w:ascii="Arial" w:hAnsi="Arial" w:cs="Arial"/>
          <w:sz w:val="24"/>
          <w:szCs w:val="24"/>
          <w:lang w:eastAsia="ca-ES"/>
        </w:rPr>
        <w:t xml:space="preserve"> </w:t>
      </w:r>
      <w:r w:rsidR="00B41665" w:rsidRPr="00B41665">
        <w:rPr>
          <w:rFonts w:ascii="Arial" w:hAnsi="Arial" w:cs="Arial"/>
          <w:b/>
          <w:sz w:val="24"/>
          <w:szCs w:val="24"/>
          <w:lang w:eastAsia="ca-ES"/>
        </w:rPr>
        <w:t>Georges Didi-Huberman</w:t>
      </w:r>
      <w:r w:rsidR="00B41665">
        <w:rPr>
          <w:rFonts w:ascii="Arial" w:hAnsi="Arial" w:cs="Arial"/>
          <w:sz w:val="24"/>
          <w:szCs w:val="24"/>
          <w:lang w:eastAsia="ca-ES"/>
        </w:rPr>
        <w:t xml:space="preserve">, la comissària de l’exposició </w:t>
      </w:r>
      <w:r w:rsidR="00B41665">
        <w:rPr>
          <w:rFonts w:ascii="Arial" w:hAnsi="Arial" w:cs="Arial"/>
          <w:i/>
          <w:sz w:val="24"/>
          <w:szCs w:val="24"/>
          <w:lang w:eastAsia="ca-ES"/>
        </w:rPr>
        <w:t xml:space="preserve">Georges Didi-Huberman. Al taller del filòsof </w:t>
      </w:r>
      <w:r w:rsidR="00B41665">
        <w:rPr>
          <w:rFonts w:ascii="Arial" w:hAnsi="Arial" w:cs="Arial"/>
          <w:b/>
          <w:sz w:val="24"/>
          <w:szCs w:val="24"/>
          <w:lang w:eastAsia="ca-ES"/>
        </w:rPr>
        <w:t>Lucía Montes</w:t>
      </w:r>
      <w:r w:rsidR="00B41665">
        <w:rPr>
          <w:rFonts w:ascii="Arial" w:hAnsi="Arial" w:cs="Arial"/>
          <w:sz w:val="24"/>
          <w:szCs w:val="24"/>
          <w:lang w:eastAsia="ca-ES"/>
        </w:rPr>
        <w:t xml:space="preserve">, el director de la Filmoteca </w:t>
      </w:r>
      <w:r w:rsidR="00B41665">
        <w:rPr>
          <w:rFonts w:ascii="Arial" w:hAnsi="Arial" w:cs="Arial"/>
          <w:b/>
          <w:sz w:val="24"/>
          <w:szCs w:val="24"/>
          <w:lang w:eastAsia="ca-ES"/>
        </w:rPr>
        <w:t>Pablo La Parra Pérez</w:t>
      </w:r>
      <w:r w:rsidR="00693776">
        <w:rPr>
          <w:rFonts w:ascii="Arial" w:hAnsi="Arial" w:cs="Arial"/>
          <w:sz w:val="24"/>
          <w:szCs w:val="24"/>
          <w:lang w:eastAsia="ca-ES"/>
        </w:rPr>
        <w:t>. També hi participaran</w:t>
      </w:r>
      <w:r w:rsidR="00B41665">
        <w:rPr>
          <w:rFonts w:ascii="Arial" w:hAnsi="Arial" w:cs="Arial"/>
          <w:sz w:val="24"/>
          <w:szCs w:val="24"/>
          <w:lang w:eastAsia="ca-ES"/>
        </w:rPr>
        <w:t xml:space="preserve"> la directora del CCCB</w:t>
      </w:r>
      <w:r w:rsidRPr="00DE3570">
        <w:rPr>
          <w:rFonts w:ascii="Arial" w:hAnsi="Arial" w:cs="Arial"/>
          <w:sz w:val="24"/>
          <w:szCs w:val="24"/>
          <w:lang w:eastAsia="ca-ES"/>
        </w:rPr>
        <w:t xml:space="preserve"> </w:t>
      </w:r>
      <w:r w:rsidR="00693776" w:rsidRPr="00693776">
        <w:rPr>
          <w:rFonts w:ascii="Arial" w:hAnsi="Arial" w:cs="Arial"/>
          <w:b/>
          <w:sz w:val="24"/>
          <w:szCs w:val="24"/>
          <w:lang w:eastAsia="ca-ES"/>
        </w:rPr>
        <w:t>Judit Carrera</w:t>
      </w:r>
      <w:r w:rsidR="00693776">
        <w:rPr>
          <w:rFonts w:ascii="Arial" w:hAnsi="Arial" w:cs="Arial"/>
          <w:sz w:val="24"/>
          <w:szCs w:val="24"/>
          <w:lang w:eastAsia="ca-ES"/>
        </w:rPr>
        <w:t xml:space="preserve"> i el</w:t>
      </w:r>
      <w:r w:rsidR="00B41665" w:rsidRPr="00B41665">
        <w:rPr>
          <w:rFonts w:ascii="Arial" w:hAnsi="Arial" w:cs="Arial"/>
          <w:sz w:val="24"/>
          <w:szCs w:val="24"/>
          <w:lang w:eastAsia="ca-ES"/>
        </w:rPr>
        <w:t xml:space="preserve"> director del Museo Nacional Centro de Arte Reina Sofía, </w:t>
      </w:r>
      <w:r w:rsidR="00693776" w:rsidRPr="00693776">
        <w:rPr>
          <w:rFonts w:ascii="Arial" w:hAnsi="Arial" w:cs="Arial"/>
          <w:b/>
          <w:sz w:val="24"/>
          <w:szCs w:val="24"/>
          <w:lang w:eastAsia="ca-ES"/>
        </w:rPr>
        <w:t>Manuel Segade</w:t>
      </w:r>
      <w:r w:rsidR="00693776">
        <w:rPr>
          <w:rFonts w:ascii="Arial" w:hAnsi="Arial" w:cs="Arial"/>
          <w:sz w:val="24"/>
          <w:szCs w:val="24"/>
          <w:lang w:eastAsia="ca-ES"/>
        </w:rPr>
        <w:t xml:space="preserve">, productors de l’exposició </w:t>
      </w:r>
      <w:r w:rsidR="00693776" w:rsidRPr="00693776">
        <w:rPr>
          <w:rFonts w:ascii="Arial" w:hAnsi="Arial" w:cs="Arial"/>
          <w:i/>
          <w:sz w:val="24"/>
          <w:szCs w:val="24"/>
          <w:lang w:eastAsia="ca-ES"/>
        </w:rPr>
        <w:t>«En l’aire commogut...»</w:t>
      </w:r>
      <w:r w:rsidR="00B41665" w:rsidRPr="00B41665">
        <w:rPr>
          <w:rFonts w:ascii="Arial" w:hAnsi="Arial" w:cs="Arial"/>
          <w:sz w:val="24"/>
          <w:szCs w:val="24"/>
          <w:lang w:eastAsia="ca-ES"/>
        </w:rPr>
        <w:t>.</w:t>
      </w:r>
    </w:p>
    <w:p w:rsidR="0035233A" w:rsidRDefault="0035233A" w:rsidP="0035233A">
      <w:pPr>
        <w:pBdr>
          <w:bottom w:val="single" w:sz="4" w:space="1" w:color="auto"/>
        </w:pBdr>
        <w:spacing w:after="200" w:line="276" w:lineRule="auto"/>
        <w:rPr>
          <w:rFonts w:ascii="Arial" w:eastAsia="Calibri" w:hAnsi="Arial" w:cs="Arial"/>
          <w:b/>
          <w:color w:val="FF0000"/>
          <w:sz w:val="24"/>
          <w:szCs w:val="24"/>
        </w:rPr>
      </w:pPr>
    </w:p>
    <w:p w:rsidR="0035233A" w:rsidRPr="00E44F50" w:rsidRDefault="0035233A" w:rsidP="0035233A">
      <w:pPr>
        <w:pBdr>
          <w:bottom w:val="single" w:sz="4" w:space="1" w:color="auto"/>
        </w:pBdr>
        <w:spacing w:after="200" w:line="276" w:lineRule="auto"/>
        <w:rPr>
          <w:rFonts w:ascii="Arial" w:eastAsia="Calibri" w:hAnsi="Arial" w:cs="Arial"/>
          <w:b/>
          <w:color w:val="FF0000"/>
          <w:sz w:val="24"/>
          <w:szCs w:val="24"/>
        </w:rPr>
      </w:pPr>
      <w:r w:rsidRPr="00E44F50">
        <w:rPr>
          <w:rFonts w:ascii="Arial" w:eastAsia="Calibri" w:hAnsi="Arial" w:cs="Arial"/>
          <w:b/>
          <w:color w:val="FF0000"/>
          <w:sz w:val="24"/>
          <w:szCs w:val="24"/>
        </w:rPr>
        <w:t>Roda de premsa</w:t>
      </w:r>
      <w:r w:rsidR="00AD3E21">
        <w:rPr>
          <w:rFonts w:ascii="Arial" w:eastAsia="Calibri" w:hAnsi="Arial" w:cs="Arial"/>
          <w:b/>
          <w:color w:val="FF0000"/>
          <w:sz w:val="24"/>
          <w:szCs w:val="24"/>
        </w:rPr>
        <w:t xml:space="preserve"> / visites de premsa de les dues exposicions</w:t>
      </w:r>
    </w:p>
    <w:p w:rsidR="00B41665" w:rsidRDefault="0035233A" w:rsidP="0035233A">
      <w:pPr>
        <w:spacing w:after="200" w:line="276" w:lineRule="auto"/>
        <w:rPr>
          <w:rFonts w:ascii="Arial" w:eastAsia="Calibri" w:hAnsi="Arial" w:cs="Arial"/>
          <w:b/>
          <w:sz w:val="24"/>
          <w:szCs w:val="24"/>
        </w:rPr>
      </w:pPr>
      <w:r w:rsidRPr="00E44F50">
        <w:rPr>
          <w:rFonts w:ascii="Arial" w:eastAsia="Calibri" w:hAnsi="Arial" w:cs="Arial"/>
          <w:b/>
          <w:sz w:val="24"/>
          <w:szCs w:val="24"/>
        </w:rPr>
        <w:t>Di</w:t>
      </w:r>
      <w:r w:rsidR="00B41665">
        <w:rPr>
          <w:rFonts w:ascii="Arial" w:eastAsia="Calibri" w:hAnsi="Arial" w:cs="Arial"/>
          <w:b/>
          <w:sz w:val="24"/>
          <w:szCs w:val="24"/>
        </w:rPr>
        <w:t>marts 7 de maig</w:t>
      </w:r>
    </w:p>
    <w:p w:rsidR="00B41665" w:rsidRDefault="00B41665" w:rsidP="0035233A">
      <w:pPr>
        <w:spacing w:after="200" w:line="276" w:lineRule="auto"/>
        <w:rPr>
          <w:rFonts w:ascii="Arial" w:hAnsi="Arial" w:cs="Arial"/>
          <w:sz w:val="24"/>
          <w:szCs w:val="24"/>
          <w:lang w:eastAsia="ca-ES"/>
        </w:rPr>
      </w:pPr>
      <w:r>
        <w:rPr>
          <w:rFonts w:ascii="Arial" w:eastAsia="Calibri" w:hAnsi="Arial" w:cs="Arial"/>
          <w:b/>
          <w:sz w:val="24"/>
          <w:szCs w:val="24"/>
        </w:rPr>
        <w:t>9.15 h</w:t>
      </w:r>
      <w:r w:rsidR="00693776">
        <w:rPr>
          <w:rFonts w:ascii="Arial" w:eastAsia="Calibri" w:hAnsi="Arial" w:cs="Arial"/>
          <w:b/>
          <w:sz w:val="24"/>
          <w:szCs w:val="24"/>
        </w:rPr>
        <w:t xml:space="preserve"> </w:t>
      </w:r>
      <w:r>
        <w:rPr>
          <w:rFonts w:ascii="Arial" w:eastAsia="Calibri" w:hAnsi="Arial" w:cs="Arial"/>
          <w:b/>
          <w:sz w:val="24"/>
          <w:szCs w:val="24"/>
        </w:rPr>
        <w:t xml:space="preserve"> Passi de gràfics </w:t>
      </w:r>
      <w:r>
        <w:rPr>
          <w:rFonts w:ascii="Arial" w:eastAsia="Calibri" w:hAnsi="Arial" w:cs="Arial"/>
          <w:sz w:val="24"/>
          <w:szCs w:val="24"/>
        </w:rPr>
        <w:t xml:space="preserve">de l’exposició </w:t>
      </w:r>
      <w:r w:rsidR="00693776" w:rsidRPr="00693776">
        <w:rPr>
          <w:rFonts w:ascii="Arial" w:hAnsi="Arial" w:cs="Arial"/>
          <w:i/>
          <w:sz w:val="24"/>
          <w:szCs w:val="24"/>
          <w:lang w:eastAsia="ca-ES"/>
        </w:rPr>
        <w:t>«En l’aire commogut...»</w:t>
      </w:r>
      <w:r w:rsidR="00693776">
        <w:rPr>
          <w:rFonts w:ascii="Arial" w:hAnsi="Arial" w:cs="Arial"/>
          <w:sz w:val="24"/>
          <w:szCs w:val="24"/>
          <w:lang w:eastAsia="ca-ES"/>
        </w:rPr>
        <w:t xml:space="preserve"> (Sala 3 CCCB).</w:t>
      </w:r>
    </w:p>
    <w:p w:rsidR="00693776" w:rsidRDefault="00693776" w:rsidP="0035233A">
      <w:pPr>
        <w:spacing w:after="200" w:line="276" w:lineRule="auto"/>
        <w:rPr>
          <w:rStyle w:val="Enlla"/>
          <w:rFonts w:ascii="HelveticaNeueLT Pro 55 Roman" w:hAnsi="HelveticaNeueLT Pro 55 Roman"/>
          <w:b/>
          <w:bCs/>
          <w:sz w:val="25"/>
          <w:szCs w:val="25"/>
        </w:rPr>
      </w:pPr>
      <w:r>
        <w:rPr>
          <w:rFonts w:ascii="Arial" w:hAnsi="Arial" w:cs="Arial"/>
          <w:b/>
          <w:sz w:val="24"/>
          <w:szCs w:val="24"/>
          <w:lang w:eastAsia="ca-ES"/>
        </w:rPr>
        <w:t>10.30</w:t>
      </w:r>
      <w:bookmarkStart w:id="0" w:name="_GoBack"/>
      <w:bookmarkEnd w:id="0"/>
      <w:r>
        <w:rPr>
          <w:rFonts w:ascii="Arial" w:hAnsi="Arial" w:cs="Arial"/>
          <w:b/>
          <w:sz w:val="24"/>
          <w:szCs w:val="24"/>
          <w:lang w:eastAsia="ca-ES"/>
        </w:rPr>
        <w:t xml:space="preserve"> h  Roda de premsa: </w:t>
      </w:r>
      <w:r>
        <w:rPr>
          <w:rFonts w:ascii="Arial" w:hAnsi="Arial" w:cs="Arial"/>
          <w:sz w:val="24"/>
          <w:szCs w:val="24"/>
          <w:lang w:eastAsia="ca-ES"/>
        </w:rPr>
        <w:t xml:space="preserve">Mirador CCCB i </w:t>
      </w:r>
      <w:hyperlink r:id="rId10" w:history="1">
        <w:r w:rsidRPr="00EC3763">
          <w:rPr>
            <w:rStyle w:val="Enlla"/>
            <w:rFonts w:ascii="HelveticaNeueLT Pro 55 Roman" w:hAnsi="HelveticaNeueLT Pro 55 Roman"/>
            <w:b/>
            <w:bCs/>
            <w:sz w:val="25"/>
            <w:szCs w:val="25"/>
          </w:rPr>
          <w:t>can</w:t>
        </w:r>
        <w:r w:rsidRPr="00EC3763">
          <w:rPr>
            <w:rStyle w:val="Enlla"/>
            <w:rFonts w:ascii="HelveticaNeueLT Pro 55 Roman" w:hAnsi="HelveticaNeueLT Pro 55 Roman"/>
            <w:b/>
            <w:bCs/>
            <w:sz w:val="25"/>
            <w:szCs w:val="25"/>
          </w:rPr>
          <w:t>a</w:t>
        </w:r>
        <w:r w:rsidRPr="00EC3763">
          <w:rPr>
            <w:rStyle w:val="Enlla"/>
            <w:rFonts w:ascii="HelveticaNeueLT Pro 55 Roman" w:hAnsi="HelveticaNeueLT Pro 55 Roman"/>
            <w:b/>
            <w:bCs/>
            <w:sz w:val="25"/>
            <w:szCs w:val="25"/>
          </w:rPr>
          <w:t>l de YouTube del CCCB</w:t>
        </w:r>
      </w:hyperlink>
    </w:p>
    <w:p w:rsidR="00693776" w:rsidRDefault="00693776" w:rsidP="0035233A">
      <w:pPr>
        <w:spacing w:after="200" w:line="276" w:lineRule="auto"/>
        <w:rPr>
          <w:rStyle w:val="Enlla"/>
          <w:rFonts w:ascii="HelveticaNeueLT Pro 55 Roman" w:hAnsi="HelveticaNeueLT Pro 55 Roman"/>
          <w:bCs/>
          <w:color w:val="auto"/>
          <w:sz w:val="25"/>
          <w:szCs w:val="25"/>
          <w:u w:val="none"/>
        </w:rPr>
      </w:pPr>
      <w:r w:rsidRPr="00693776">
        <w:rPr>
          <w:rStyle w:val="Enlla"/>
          <w:rFonts w:ascii="HelveticaNeueLT Pro 55 Roman" w:hAnsi="HelveticaNeueLT Pro 55 Roman"/>
          <w:b/>
          <w:bCs/>
          <w:color w:val="auto"/>
          <w:sz w:val="25"/>
          <w:szCs w:val="25"/>
          <w:u w:val="none"/>
        </w:rPr>
        <w:t xml:space="preserve">11.15 </w:t>
      </w:r>
      <w:r>
        <w:rPr>
          <w:rStyle w:val="Enlla"/>
          <w:rFonts w:ascii="HelveticaNeueLT Pro 55 Roman" w:hAnsi="HelveticaNeueLT Pro 55 Roman"/>
          <w:b/>
          <w:bCs/>
          <w:color w:val="auto"/>
          <w:sz w:val="25"/>
          <w:szCs w:val="25"/>
          <w:u w:val="none"/>
        </w:rPr>
        <w:t xml:space="preserve">h  Visita a l’exposició </w:t>
      </w:r>
      <w:r w:rsidRPr="00693776">
        <w:rPr>
          <w:rStyle w:val="Enlla"/>
          <w:rFonts w:ascii="HelveticaNeueLT Pro 55 Roman" w:hAnsi="HelveticaNeueLT Pro 55 Roman"/>
          <w:b/>
          <w:bCs/>
          <w:color w:val="auto"/>
          <w:sz w:val="25"/>
          <w:szCs w:val="25"/>
          <w:u w:val="none"/>
        </w:rPr>
        <w:t>CCCB</w:t>
      </w:r>
      <w:r>
        <w:rPr>
          <w:rStyle w:val="Enlla"/>
          <w:rFonts w:ascii="HelveticaNeueLT Pro 55 Roman" w:hAnsi="HelveticaNeueLT Pro 55 Roman"/>
          <w:bCs/>
          <w:color w:val="auto"/>
          <w:sz w:val="25"/>
          <w:szCs w:val="25"/>
          <w:u w:val="none"/>
        </w:rPr>
        <w:t xml:space="preserve"> amb Georges Didi-Huberman.</w:t>
      </w:r>
    </w:p>
    <w:p w:rsidR="00693776" w:rsidRDefault="00693776" w:rsidP="0035233A">
      <w:pPr>
        <w:spacing w:after="200" w:line="276" w:lineRule="auto"/>
        <w:rPr>
          <w:rStyle w:val="Enlla"/>
          <w:rFonts w:ascii="HelveticaNeueLT Pro 55 Roman" w:hAnsi="HelveticaNeueLT Pro 55 Roman"/>
          <w:bCs/>
          <w:color w:val="auto"/>
          <w:sz w:val="25"/>
          <w:szCs w:val="25"/>
          <w:u w:val="none"/>
        </w:rPr>
      </w:pPr>
      <w:r>
        <w:rPr>
          <w:rStyle w:val="Enlla"/>
          <w:rFonts w:ascii="HelveticaNeueLT Pro 55 Roman" w:hAnsi="HelveticaNeueLT Pro 55 Roman"/>
          <w:b/>
          <w:bCs/>
          <w:color w:val="auto"/>
          <w:sz w:val="25"/>
          <w:szCs w:val="25"/>
          <w:u w:val="none"/>
        </w:rPr>
        <w:t xml:space="preserve">13.00 h  Visita a l’exposició Filmoteca </w:t>
      </w:r>
      <w:r>
        <w:rPr>
          <w:rStyle w:val="Enlla"/>
          <w:rFonts w:ascii="HelveticaNeueLT Pro 55 Roman" w:hAnsi="HelveticaNeueLT Pro 55 Roman"/>
          <w:bCs/>
          <w:color w:val="auto"/>
          <w:sz w:val="25"/>
          <w:szCs w:val="25"/>
          <w:u w:val="none"/>
        </w:rPr>
        <w:t>amb la comissària Lucía Montes.</w:t>
      </w:r>
    </w:p>
    <w:p w:rsidR="00693776" w:rsidRPr="00693776" w:rsidRDefault="00693776" w:rsidP="0035233A">
      <w:pPr>
        <w:spacing w:after="200" w:line="276" w:lineRule="auto"/>
        <w:rPr>
          <w:rFonts w:ascii="Arial" w:eastAsia="Calibri" w:hAnsi="Arial" w:cs="Arial"/>
          <w:sz w:val="24"/>
          <w:szCs w:val="24"/>
        </w:rPr>
      </w:pPr>
      <w:r>
        <w:rPr>
          <w:rStyle w:val="Enlla"/>
          <w:rFonts w:ascii="HelveticaNeueLT Pro 55 Roman" w:hAnsi="HelveticaNeueLT Pro 55 Roman"/>
          <w:b/>
          <w:bCs/>
          <w:color w:val="auto"/>
          <w:sz w:val="25"/>
          <w:szCs w:val="25"/>
          <w:u w:val="none"/>
        </w:rPr>
        <w:t xml:space="preserve">13.30 h  Copa final </w:t>
      </w:r>
      <w:r>
        <w:rPr>
          <w:rStyle w:val="Enlla"/>
          <w:rFonts w:ascii="HelveticaNeueLT Pro 55 Roman" w:hAnsi="HelveticaNeueLT Pro 55 Roman"/>
          <w:bCs/>
          <w:color w:val="auto"/>
          <w:sz w:val="25"/>
          <w:szCs w:val="25"/>
          <w:u w:val="none"/>
        </w:rPr>
        <w:t>al restaurant de la Filmoteca La Monroe.</w:t>
      </w:r>
    </w:p>
    <w:p w:rsidR="0035233A" w:rsidRPr="00AB5CD2" w:rsidRDefault="0035233A" w:rsidP="0035233A">
      <w:pPr>
        <w:spacing w:after="0" w:line="240" w:lineRule="auto"/>
        <w:rPr>
          <w:rFonts w:ascii="Arial" w:eastAsia="Calibri" w:hAnsi="Arial" w:cs="Arial"/>
          <w:sz w:val="24"/>
          <w:szCs w:val="24"/>
          <w:u w:val="single"/>
        </w:rPr>
      </w:pP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r>
        <w:rPr>
          <w:rFonts w:ascii="Arial" w:eastAsia="Calibri" w:hAnsi="Arial" w:cs="Arial"/>
          <w:sz w:val="24"/>
          <w:szCs w:val="24"/>
          <w:u w:val="single"/>
        </w:rPr>
        <w:tab/>
      </w:r>
    </w:p>
    <w:p w:rsidR="00DA6FC1" w:rsidRDefault="00DA6FC1" w:rsidP="00E05DC4">
      <w:pPr>
        <w:rPr>
          <w:rFonts w:ascii="Arial" w:hAnsi="Arial" w:cs="Arial"/>
          <w:sz w:val="24"/>
          <w:szCs w:val="24"/>
          <w:lang w:eastAsia="ca-ES"/>
        </w:rPr>
      </w:pP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t xml:space="preserve">Georges Didi-Huberman és un dels pensadors actuals més influents dins de la filosofia i la història de l’art. El seu espai de treball no és pròpiament un “estudi”, sinó més aviat un “taller”. Aquesta exposició presenta una visió expandida del seu llegat filosòfic atenent el treball directe amb les imatges. Per primera vegada es mostren reunides les seves obres audiovisuals, així com diversos projectes experimentals realitzats amb altres artistes. </w:t>
      </w: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t>La proposta convida a apropar-nos al taller del filòsof, el lloc on practica, amb imaginació i constància, el joc d’inventar relacions entre paraules, coses, imatges, persones, formats, disciplines, temporalitats i latituds, fent del pensament una gran taula de muntatge.</w:t>
      </w:r>
    </w:p>
    <w:p w:rsidR="008F181C" w:rsidRDefault="008F181C" w:rsidP="00E05DC4">
      <w:pPr>
        <w:rPr>
          <w:rFonts w:ascii="Arial" w:hAnsi="Arial" w:cs="Arial"/>
          <w:sz w:val="24"/>
          <w:szCs w:val="24"/>
          <w:lang w:eastAsia="ca-ES"/>
        </w:rPr>
      </w:pPr>
    </w:p>
    <w:p w:rsidR="00AD3E21" w:rsidRPr="00582985" w:rsidRDefault="00AD3E21" w:rsidP="00AD3E21">
      <w:pPr>
        <w:rPr>
          <w:rFonts w:ascii="Arial" w:hAnsi="Arial" w:cs="Arial"/>
          <w:b/>
          <w:color w:val="FF0000"/>
          <w:sz w:val="32"/>
          <w:szCs w:val="24"/>
          <w:lang w:eastAsia="ca-ES"/>
        </w:rPr>
      </w:pPr>
      <w:r w:rsidRPr="002665AD">
        <w:rPr>
          <w:rFonts w:ascii="Arial" w:hAnsi="Arial" w:cs="Arial"/>
          <w:b/>
          <w:sz w:val="24"/>
          <w:szCs w:val="24"/>
          <w:lang w:eastAsia="ca-ES"/>
        </w:rPr>
        <w:t xml:space="preserve">EXPOSICIÓ </w:t>
      </w:r>
      <w:r w:rsidRPr="002665AD">
        <w:rPr>
          <w:rFonts w:ascii="Arial" w:hAnsi="Arial" w:cs="Arial"/>
          <w:b/>
          <w:sz w:val="24"/>
          <w:szCs w:val="24"/>
          <w:lang w:eastAsia="ca-ES"/>
        </w:rPr>
        <w:br/>
      </w:r>
      <w:r w:rsidRPr="00582985">
        <w:rPr>
          <w:rFonts w:ascii="Arial" w:hAnsi="Arial" w:cs="Arial"/>
          <w:b/>
          <w:color w:val="FF0000"/>
          <w:sz w:val="32"/>
          <w:szCs w:val="24"/>
          <w:lang w:eastAsia="ca-ES"/>
        </w:rPr>
        <w:t xml:space="preserve">Georges Didi-Huberman. Al taller del filòsof </w:t>
      </w: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t>Del 9 de maig al 31 d’agost de 2025</w:t>
      </w: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t>Comissariat: Lucía Montes Sánchez</w:t>
      </w: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lastRenderedPageBreak/>
        <w:t>Sala d’exposicions</w:t>
      </w:r>
      <w:r w:rsidRPr="00582985">
        <w:rPr>
          <w:rFonts w:ascii="Arial" w:hAnsi="Arial" w:cs="Arial"/>
          <w:sz w:val="24"/>
          <w:szCs w:val="24"/>
          <w:lang w:eastAsia="ca-ES"/>
        </w:rPr>
        <w:br/>
        <w:t xml:space="preserve">Horaris: de dimarts a divendres, de 10.00 h a 14.00 h i de 16.00 h a 21.00 h; dissabte i diumenge, de 16.00 h a 21.00 h  </w:t>
      </w:r>
    </w:p>
    <w:p w:rsidR="00AD3E21" w:rsidRPr="00582985" w:rsidRDefault="00AD3E21" w:rsidP="00AD3E21">
      <w:pPr>
        <w:rPr>
          <w:rFonts w:ascii="Arial" w:hAnsi="Arial" w:cs="Arial"/>
          <w:sz w:val="24"/>
          <w:szCs w:val="24"/>
          <w:lang w:eastAsia="ca-ES"/>
        </w:rPr>
      </w:pPr>
      <w:r w:rsidRPr="00582985">
        <w:rPr>
          <w:rFonts w:ascii="Arial" w:hAnsi="Arial" w:cs="Arial"/>
          <w:sz w:val="24"/>
          <w:szCs w:val="24"/>
          <w:lang w:eastAsia="ca-ES"/>
        </w:rPr>
        <w:t>Entrada gratuïta</w:t>
      </w:r>
    </w:p>
    <w:p w:rsidR="00AD3E21" w:rsidRDefault="00AD3E21" w:rsidP="00E05DC4">
      <w:pPr>
        <w:rPr>
          <w:rFonts w:ascii="Arial" w:hAnsi="Arial" w:cs="Arial"/>
          <w:sz w:val="24"/>
          <w:szCs w:val="24"/>
          <w:lang w:eastAsia="ca-ES"/>
        </w:rPr>
      </w:pPr>
    </w:p>
    <w:p w:rsidR="008F181C" w:rsidRPr="00083695" w:rsidRDefault="008F181C" w:rsidP="008F181C">
      <w:pPr>
        <w:tabs>
          <w:tab w:val="left" w:pos="1560"/>
        </w:tabs>
        <w:ind w:right="-285"/>
        <w:rPr>
          <w:rFonts w:ascii="Arial" w:hAnsi="Arial" w:cs="Arial"/>
          <w:szCs w:val="24"/>
          <w:lang w:eastAsia="ca-ES"/>
        </w:rPr>
      </w:pPr>
      <w:r>
        <w:rPr>
          <w:rFonts w:ascii="Arial" w:hAnsi="Arial" w:cs="Arial"/>
          <w:noProof/>
          <w:sz w:val="24"/>
          <w:szCs w:val="24"/>
          <w:lang w:eastAsia="ca-ES"/>
        </w:rPr>
        <w:drawing>
          <wp:inline distT="0" distB="0" distL="0" distR="0" wp14:anchorId="055D8162" wp14:editId="6F394578">
            <wp:extent cx="5400040" cy="3590925"/>
            <wp:effectExtent l="0" t="0" r="0" b="9525"/>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poteca-Arno Gisinger-202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r>
        <w:rPr>
          <w:rFonts w:ascii="Arial" w:hAnsi="Arial" w:cs="Arial"/>
          <w:sz w:val="24"/>
          <w:szCs w:val="24"/>
          <w:lang w:eastAsia="ca-ES"/>
        </w:rPr>
        <w:br/>
      </w:r>
      <w:r w:rsidRPr="00083695">
        <w:rPr>
          <w:rFonts w:ascii="Arial" w:hAnsi="Arial" w:cs="Arial"/>
          <w:i/>
          <w:iCs/>
          <w:sz w:val="20"/>
        </w:rPr>
        <w:t xml:space="preserve">Diapoteca </w:t>
      </w:r>
      <w:r w:rsidRPr="00083695">
        <w:rPr>
          <w:rFonts w:ascii="Arial" w:hAnsi="Arial" w:cs="Arial"/>
          <w:sz w:val="20"/>
        </w:rPr>
        <w:t>(Arno Gisinger, 2024). A partir de les diapositives de Georges Didi-Huberman.</w:t>
      </w:r>
    </w:p>
    <w:p w:rsidR="005A1824" w:rsidRPr="00582985" w:rsidRDefault="005A1824" w:rsidP="005A1824">
      <w:pPr>
        <w:spacing w:afterLines="60" w:after="144" w:line="240" w:lineRule="auto"/>
        <w:rPr>
          <w:rFonts w:ascii="Arial" w:eastAsia="Calibri" w:hAnsi="Arial" w:cs="Arial"/>
          <w:color w:val="000000" w:themeColor="text1"/>
          <w:sz w:val="24"/>
          <w:szCs w:val="24"/>
        </w:rPr>
      </w:pPr>
    </w:p>
    <w:p w:rsidR="005A1824" w:rsidRPr="00582985" w:rsidRDefault="005A1824" w:rsidP="005A1824">
      <w:pPr>
        <w:spacing w:afterLines="60" w:after="144" w:line="240" w:lineRule="auto"/>
        <w:rPr>
          <w:rFonts w:ascii="Arial" w:eastAsia="Aptos" w:hAnsi="Arial" w:cs="Arial"/>
          <w:color w:val="000000" w:themeColor="text1"/>
          <w:sz w:val="24"/>
          <w:szCs w:val="24"/>
        </w:rPr>
      </w:pPr>
      <w:r w:rsidRPr="00484121">
        <w:rPr>
          <w:rFonts w:ascii="Arial" w:eastAsia="Calibri" w:hAnsi="Arial" w:cs="Arial"/>
          <w:b/>
          <w:bCs/>
          <w:smallCaps/>
          <w:color w:val="000000" w:themeColor="text1"/>
          <w:sz w:val="32"/>
          <w:szCs w:val="24"/>
        </w:rPr>
        <w:t>S</w:t>
      </w:r>
      <w:r w:rsidR="00484121">
        <w:rPr>
          <w:rFonts w:ascii="Arial" w:eastAsia="Calibri" w:hAnsi="Arial" w:cs="Arial"/>
          <w:b/>
          <w:bCs/>
          <w:color w:val="000000" w:themeColor="text1"/>
          <w:sz w:val="32"/>
          <w:szCs w:val="24"/>
        </w:rPr>
        <w:t xml:space="preserve">essió inaugural de l’exposició </w:t>
      </w:r>
      <w:r w:rsidR="00484121">
        <w:rPr>
          <w:rFonts w:ascii="Arial" w:eastAsia="Calibri" w:hAnsi="Arial" w:cs="Arial"/>
          <w:b/>
          <w:bCs/>
          <w:color w:val="000000" w:themeColor="text1"/>
          <w:sz w:val="32"/>
          <w:szCs w:val="24"/>
        </w:rPr>
        <w:br/>
        <w:t>‘Georges Didi-Huberman. Al taller del filòfof’</w:t>
      </w:r>
      <w:r w:rsidRPr="00484121">
        <w:rPr>
          <w:rFonts w:ascii="Arial" w:eastAsia="Calibri" w:hAnsi="Arial" w:cs="Arial"/>
          <w:color w:val="000000" w:themeColor="text1"/>
          <w:sz w:val="24"/>
          <w:szCs w:val="24"/>
        </w:rPr>
        <w:br/>
      </w:r>
      <w:r w:rsidRPr="00582985">
        <w:rPr>
          <w:rFonts w:ascii="Arial" w:eastAsia="Calibri" w:hAnsi="Arial" w:cs="Arial"/>
          <w:color w:val="000000" w:themeColor="text1"/>
          <w:sz w:val="24"/>
          <w:szCs w:val="24"/>
        </w:rPr>
        <w:t>Divendres 9 de maig 18.30 h - Sala Laya</w:t>
      </w:r>
      <w:r w:rsidRPr="00582985">
        <w:rPr>
          <w:rFonts w:ascii="Arial" w:hAnsi="Arial" w:cs="Arial"/>
          <w:sz w:val="24"/>
          <w:szCs w:val="24"/>
        </w:rPr>
        <w:br/>
      </w:r>
      <w:r w:rsidRPr="00582985">
        <w:rPr>
          <w:rFonts w:ascii="Arial" w:hAnsi="Arial" w:cs="Arial"/>
          <w:sz w:val="24"/>
          <w:szCs w:val="24"/>
        </w:rPr>
        <w:br/>
      </w:r>
      <w:r w:rsidRPr="00582985">
        <w:rPr>
          <w:rFonts w:ascii="Arial" w:eastAsia="Calibri" w:hAnsi="Arial" w:cs="Arial"/>
          <w:b/>
          <w:bCs/>
          <w:i/>
          <w:iCs/>
          <w:color w:val="000000" w:themeColor="text1"/>
          <w:sz w:val="24"/>
          <w:szCs w:val="24"/>
        </w:rPr>
        <w:t xml:space="preserve">‘Déplacer voir  </w:t>
      </w:r>
      <w:r w:rsidRPr="00582985">
        <w:rPr>
          <w:rFonts w:ascii="Arial" w:eastAsia="Calibri" w:hAnsi="Arial" w:cs="Arial"/>
          <w:b/>
          <w:bCs/>
          <w:color w:val="000000" w:themeColor="text1"/>
          <w:sz w:val="24"/>
          <w:szCs w:val="24"/>
        </w:rPr>
        <w:t>(Desplaçar veure)’</w:t>
      </w:r>
      <w:r w:rsidRPr="00582985">
        <w:rPr>
          <w:rFonts w:ascii="Arial" w:hAnsi="Arial" w:cs="Arial"/>
          <w:sz w:val="24"/>
          <w:szCs w:val="24"/>
        </w:rPr>
        <w:br/>
      </w:r>
      <w:r w:rsidRPr="00582985">
        <w:rPr>
          <w:rFonts w:ascii="Arial" w:eastAsia="Calibri" w:hAnsi="Arial" w:cs="Arial"/>
          <w:color w:val="000000" w:themeColor="text1"/>
          <w:sz w:val="24"/>
          <w:szCs w:val="24"/>
        </w:rPr>
        <w:t>Dins d’un taller hem de tenir, a més dels nostres desitjos o idees fixes, algunes intuïcions pràctiques: perquè pensar les imatges, tasca de l’historiador de l’art o del filòsof, no s’explica sense fer imatges i sense experimentar amb els seus enquadraments, els seus muntatges, etc. És la història d’un pensament que es forma tot multiplicant -de manera concreta, sobre la taula- imatges.</w:t>
      </w:r>
    </w:p>
    <w:p w:rsidR="005A1824" w:rsidRPr="00582985" w:rsidRDefault="005A1824" w:rsidP="005A1824">
      <w:pPr>
        <w:spacing w:afterLines="60" w:after="144" w:line="240" w:lineRule="auto"/>
        <w:rPr>
          <w:rFonts w:ascii="Arial" w:eastAsia="Calibri" w:hAnsi="Arial" w:cs="Arial"/>
          <w:color w:val="000000" w:themeColor="text1"/>
          <w:sz w:val="24"/>
          <w:szCs w:val="24"/>
        </w:rPr>
      </w:pPr>
      <w:r w:rsidRPr="00582985">
        <w:rPr>
          <w:rFonts w:ascii="Arial" w:hAnsi="Arial" w:cs="Arial"/>
          <w:sz w:val="24"/>
          <w:szCs w:val="24"/>
        </w:rPr>
        <w:br/>
      </w:r>
      <w:r w:rsidRPr="00582985">
        <w:rPr>
          <w:rFonts w:ascii="Arial" w:eastAsia="Calibri" w:hAnsi="Arial" w:cs="Arial"/>
          <w:color w:val="000000" w:themeColor="text1"/>
          <w:sz w:val="24"/>
          <w:szCs w:val="24"/>
        </w:rPr>
        <w:t>Conferència a càrrec de Georges Didi-Huberman seguida d’una conversa amb Lucía Montes Sánchez, comissària de l’exposició.</w:t>
      </w:r>
    </w:p>
    <w:p w:rsidR="005A1824" w:rsidRDefault="005A1824" w:rsidP="005A1824">
      <w:pPr>
        <w:spacing w:afterLines="60" w:after="144" w:line="240" w:lineRule="auto"/>
        <w:rPr>
          <w:rFonts w:ascii="Arial" w:eastAsia="Calibri" w:hAnsi="Arial" w:cs="Arial"/>
          <w:color w:val="000000" w:themeColor="text1"/>
          <w:sz w:val="24"/>
          <w:szCs w:val="24"/>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E6A2D" w:rsidRPr="00582985" w:rsidTr="00950287">
        <w:tc>
          <w:tcPr>
            <w:tcW w:w="4247" w:type="dxa"/>
          </w:tcPr>
          <w:p w:rsidR="00CE6A2D" w:rsidRPr="00582985" w:rsidRDefault="00CE6A2D" w:rsidP="00950287">
            <w:pPr>
              <w:rPr>
                <w:rFonts w:ascii="Arial" w:hAnsi="Arial" w:cs="Arial"/>
                <w:sz w:val="24"/>
                <w:szCs w:val="24"/>
                <w:lang w:eastAsia="ca-ES"/>
              </w:rPr>
            </w:pPr>
            <w:r w:rsidRPr="00582985">
              <w:rPr>
                <w:rFonts w:ascii="Arial" w:hAnsi="Arial" w:cs="Arial"/>
                <w:noProof/>
                <w:sz w:val="24"/>
                <w:szCs w:val="24"/>
                <w:lang w:eastAsia="ca-ES"/>
              </w:rPr>
              <w:lastRenderedPageBreak/>
              <w:drawing>
                <wp:inline distT="0" distB="0" distL="0" distR="0" wp14:anchorId="216E29E4" wp14:editId="1A49CACD">
                  <wp:extent cx="2483318" cy="3736618"/>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poteca-Arno Gisinger-2024-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8856" cy="3744951"/>
                          </a:xfrm>
                          <a:prstGeom prst="rect">
                            <a:avLst/>
                          </a:prstGeom>
                        </pic:spPr>
                      </pic:pic>
                    </a:graphicData>
                  </a:graphic>
                </wp:inline>
              </w:drawing>
            </w:r>
          </w:p>
        </w:tc>
        <w:tc>
          <w:tcPr>
            <w:tcW w:w="4247" w:type="dxa"/>
          </w:tcPr>
          <w:p w:rsidR="00CE6A2D" w:rsidRPr="00582985" w:rsidRDefault="00CE6A2D" w:rsidP="00950287">
            <w:pPr>
              <w:rPr>
                <w:rFonts w:ascii="Arial" w:hAnsi="Arial" w:cs="Arial"/>
                <w:sz w:val="24"/>
                <w:szCs w:val="24"/>
                <w:lang w:eastAsia="ca-ES"/>
              </w:rPr>
            </w:pPr>
            <w:r w:rsidRPr="00582985">
              <w:rPr>
                <w:rFonts w:ascii="Arial" w:hAnsi="Arial" w:cs="Arial"/>
                <w:noProof/>
                <w:sz w:val="24"/>
                <w:szCs w:val="24"/>
                <w:lang w:eastAsia="ca-ES"/>
              </w:rPr>
              <w:drawing>
                <wp:inline distT="0" distB="0" distL="0" distR="0" wp14:anchorId="1BF5CC14" wp14:editId="3FA2D82F">
                  <wp:extent cx="2516758" cy="3784600"/>
                  <wp:effectExtent l="0" t="0" r="0" b="635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oteca-Arno Gisinger-2024-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646" cy="3805485"/>
                          </a:xfrm>
                          <a:prstGeom prst="rect">
                            <a:avLst/>
                          </a:prstGeom>
                        </pic:spPr>
                      </pic:pic>
                    </a:graphicData>
                  </a:graphic>
                </wp:inline>
              </w:drawing>
            </w:r>
          </w:p>
        </w:tc>
      </w:tr>
    </w:tbl>
    <w:p w:rsidR="00CE6A2D" w:rsidRDefault="00CE6A2D" w:rsidP="005A1824">
      <w:pPr>
        <w:spacing w:afterLines="60" w:after="144" w:line="240" w:lineRule="auto"/>
        <w:rPr>
          <w:rFonts w:ascii="Arial" w:eastAsia="Calibri" w:hAnsi="Arial" w:cs="Arial"/>
          <w:color w:val="000000" w:themeColor="text1"/>
          <w:sz w:val="24"/>
          <w:szCs w:val="24"/>
        </w:rPr>
      </w:pPr>
      <w:r w:rsidRPr="00083695">
        <w:rPr>
          <w:rFonts w:ascii="Arial" w:hAnsi="Arial" w:cs="Arial"/>
          <w:i/>
          <w:iCs/>
          <w:sz w:val="20"/>
        </w:rPr>
        <w:t xml:space="preserve">Diapoteca </w:t>
      </w:r>
      <w:r w:rsidRPr="00083695">
        <w:rPr>
          <w:rFonts w:ascii="Arial" w:hAnsi="Arial" w:cs="Arial"/>
          <w:sz w:val="20"/>
        </w:rPr>
        <w:t>(Arno Gisinger, 2024). A partir de les diapositives de Georges Didi-Huberman.</w:t>
      </w:r>
    </w:p>
    <w:p w:rsidR="005A1824" w:rsidRDefault="005A1824" w:rsidP="00E05DC4">
      <w:pPr>
        <w:rPr>
          <w:rFonts w:ascii="Arial" w:hAnsi="Arial" w:cs="Arial"/>
          <w:sz w:val="24"/>
          <w:szCs w:val="24"/>
          <w:lang w:eastAsia="ca-ES"/>
        </w:rPr>
      </w:pPr>
    </w:p>
    <w:p w:rsidR="005A1824" w:rsidRDefault="005A1824" w:rsidP="00E05DC4">
      <w:pPr>
        <w:rPr>
          <w:rFonts w:ascii="Arial" w:hAnsi="Arial" w:cs="Arial"/>
          <w:sz w:val="24"/>
          <w:szCs w:val="24"/>
          <w:lang w:eastAsia="ca-ES"/>
        </w:rPr>
      </w:pPr>
    </w:p>
    <w:p w:rsidR="005A1824" w:rsidRPr="00484121" w:rsidRDefault="00484121" w:rsidP="00E05DC4">
      <w:pPr>
        <w:rPr>
          <w:rFonts w:ascii="Arial" w:hAnsi="Arial" w:cs="Arial"/>
          <w:sz w:val="24"/>
          <w:szCs w:val="24"/>
          <w:lang w:eastAsia="ca-ES"/>
        </w:rPr>
      </w:pPr>
      <w:r w:rsidRPr="00484121">
        <w:rPr>
          <w:rFonts w:ascii="Arial" w:hAnsi="Arial" w:cs="Arial"/>
          <w:b/>
          <w:sz w:val="32"/>
          <w:szCs w:val="24"/>
          <w:lang w:eastAsia="ca-ES"/>
        </w:rPr>
        <w:t>Filmoteca Georges Didi-Huberman</w:t>
      </w:r>
      <w:r w:rsidRPr="00484121">
        <w:rPr>
          <w:rFonts w:ascii="Arial" w:hAnsi="Arial" w:cs="Arial"/>
          <w:b/>
          <w:sz w:val="32"/>
          <w:szCs w:val="24"/>
          <w:lang w:eastAsia="ca-ES"/>
        </w:rPr>
        <w:br/>
      </w:r>
      <w:r>
        <w:rPr>
          <w:rFonts w:ascii="Arial" w:hAnsi="Arial" w:cs="Arial"/>
          <w:sz w:val="24"/>
          <w:szCs w:val="24"/>
          <w:lang w:eastAsia="ca-ES"/>
        </w:rPr>
        <w:t>Del 15 de maig al 29 de juny de 2025</w:t>
      </w:r>
    </w:p>
    <w:p w:rsidR="005A1824" w:rsidRDefault="00484121" w:rsidP="00E05DC4">
      <w:pPr>
        <w:rPr>
          <w:rFonts w:ascii="Arial" w:eastAsia="Calibri" w:hAnsi="Arial" w:cs="Arial"/>
          <w:iCs/>
          <w:color w:val="000000" w:themeColor="text1"/>
          <w:sz w:val="24"/>
          <w:szCs w:val="24"/>
        </w:rPr>
      </w:pPr>
      <w:r w:rsidRPr="00582985">
        <w:rPr>
          <w:rFonts w:ascii="Arial" w:eastAsia="Calibri" w:hAnsi="Arial" w:cs="Arial"/>
          <w:color w:val="000000" w:themeColor="text1"/>
          <w:sz w:val="24"/>
          <w:szCs w:val="24"/>
        </w:rPr>
        <w:t xml:space="preserve">Com un eco a les exposicions </w:t>
      </w:r>
      <w:r w:rsidRPr="00582985">
        <w:rPr>
          <w:rFonts w:ascii="Arial" w:eastAsia="Calibri" w:hAnsi="Arial" w:cs="Arial"/>
          <w:i/>
          <w:iCs/>
          <w:color w:val="000000" w:themeColor="text1"/>
          <w:sz w:val="24"/>
          <w:szCs w:val="24"/>
        </w:rPr>
        <w:t xml:space="preserve">Al taller del filòsof </w:t>
      </w:r>
      <w:r w:rsidRPr="00582985">
        <w:rPr>
          <w:rFonts w:ascii="Arial" w:eastAsia="Calibri" w:hAnsi="Arial" w:cs="Arial"/>
          <w:color w:val="000000" w:themeColor="text1"/>
          <w:sz w:val="24"/>
          <w:szCs w:val="24"/>
        </w:rPr>
        <w:t xml:space="preserve">i </w:t>
      </w:r>
      <w:r w:rsidRPr="00582985">
        <w:rPr>
          <w:rFonts w:ascii="Arial" w:eastAsia="Calibri" w:hAnsi="Arial" w:cs="Arial"/>
          <w:i/>
          <w:color w:val="000000" w:themeColor="text1"/>
          <w:sz w:val="24"/>
          <w:szCs w:val="24"/>
        </w:rPr>
        <w:t>«</w:t>
      </w:r>
      <w:r w:rsidRPr="00582985">
        <w:rPr>
          <w:rFonts w:ascii="Arial" w:eastAsia="Calibri" w:hAnsi="Arial" w:cs="Arial"/>
          <w:i/>
          <w:iCs/>
          <w:color w:val="000000" w:themeColor="text1"/>
          <w:sz w:val="24"/>
          <w:szCs w:val="24"/>
        </w:rPr>
        <w:t>En l’aire commogut…»,</w:t>
      </w:r>
      <w:r w:rsidRPr="00582985">
        <w:rPr>
          <w:rFonts w:ascii="Arial" w:eastAsia="Calibri" w:hAnsi="Arial" w:cs="Arial"/>
          <w:color w:val="000000" w:themeColor="text1"/>
          <w:sz w:val="24"/>
          <w:szCs w:val="24"/>
        </w:rPr>
        <w:t xml:space="preserve"> presentades simultàniament a Barcelona, </w:t>
      </w:r>
      <w:r w:rsidRPr="00582985">
        <w:rPr>
          <w:rFonts w:ascii="Arial" w:eastAsia="Calibri" w:hAnsi="Arial" w:cs="Arial"/>
          <w:i/>
          <w:iCs/>
          <w:color w:val="000000" w:themeColor="text1"/>
          <w:sz w:val="24"/>
          <w:szCs w:val="24"/>
        </w:rPr>
        <w:t xml:space="preserve">Filmoteca Georges Didi-Huberman </w:t>
      </w:r>
      <w:r w:rsidRPr="00582985">
        <w:rPr>
          <w:rFonts w:ascii="Arial" w:eastAsia="Calibri" w:hAnsi="Arial" w:cs="Arial"/>
          <w:color w:val="000000" w:themeColor="text1"/>
          <w:sz w:val="24"/>
          <w:szCs w:val="24"/>
        </w:rPr>
        <w:t>reuneix set sessions que reprenen cada</w:t>
      </w:r>
      <w:r>
        <w:rPr>
          <w:rFonts w:ascii="Arial" w:eastAsia="Calibri" w:hAnsi="Arial" w:cs="Arial"/>
          <w:color w:val="000000" w:themeColor="text1"/>
          <w:sz w:val="24"/>
          <w:szCs w:val="24"/>
        </w:rPr>
        <w:t>sc</w:t>
      </w:r>
      <w:r w:rsidRPr="00582985">
        <w:rPr>
          <w:rFonts w:ascii="Arial" w:eastAsia="Calibri" w:hAnsi="Arial" w:cs="Arial"/>
          <w:color w:val="000000" w:themeColor="text1"/>
          <w:sz w:val="24"/>
          <w:szCs w:val="24"/>
        </w:rPr>
        <w:t xml:space="preserve">un dels àmbits de la mostra comissariada pel pensador francès al Centre de Cultura Contemporània tot establint un diàleg des del gest cinematogràfic amb algunes de les nocions que poblen el seu univers: </w:t>
      </w:r>
      <w:r w:rsidRPr="00582985">
        <w:rPr>
          <w:rFonts w:ascii="Arial" w:eastAsia="Calibri" w:hAnsi="Arial" w:cs="Arial"/>
          <w:i/>
          <w:iCs/>
          <w:color w:val="000000" w:themeColor="text1"/>
          <w:sz w:val="24"/>
          <w:szCs w:val="24"/>
        </w:rPr>
        <w:t>Infàncies (1), Cares, Gestos, Polítiques, Llocs, Pensaments, Infàncies (2).</w:t>
      </w:r>
      <w:r>
        <w:rPr>
          <w:rFonts w:ascii="Arial" w:eastAsia="Calibri" w:hAnsi="Arial" w:cs="Arial"/>
          <w:i/>
          <w:iCs/>
          <w:color w:val="000000" w:themeColor="text1"/>
          <w:sz w:val="24"/>
          <w:szCs w:val="24"/>
        </w:rPr>
        <w:t xml:space="preserve"> </w:t>
      </w:r>
    </w:p>
    <w:p w:rsidR="00484121" w:rsidRDefault="00484121" w:rsidP="00E05DC4">
      <w:pPr>
        <w:rPr>
          <w:rFonts w:ascii="Arial" w:eastAsia="Calibri" w:hAnsi="Arial" w:cs="Arial"/>
          <w:iCs/>
          <w:color w:val="000000" w:themeColor="text1"/>
          <w:sz w:val="24"/>
          <w:szCs w:val="24"/>
        </w:rPr>
      </w:pPr>
      <w:r>
        <w:rPr>
          <w:rFonts w:ascii="Arial" w:eastAsia="Calibri" w:hAnsi="Arial" w:cs="Arial"/>
          <w:iCs/>
          <w:color w:val="000000" w:themeColor="text1"/>
          <w:sz w:val="24"/>
          <w:szCs w:val="24"/>
        </w:rPr>
        <w:t xml:space="preserve">Podeu consultar la programació del cicle </w:t>
      </w:r>
      <w:hyperlink r:id="rId14" w:history="1">
        <w:r w:rsidRPr="00484121">
          <w:rPr>
            <w:rStyle w:val="Enlla"/>
            <w:rFonts w:ascii="Arial" w:eastAsia="Calibri" w:hAnsi="Arial" w:cs="Arial"/>
            <w:iCs/>
            <w:sz w:val="24"/>
            <w:szCs w:val="24"/>
          </w:rPr>
          <w:t>AQUÍ</w:t>
        </w:r>
      </w:hyperlink>
      <w:r>
        <w:rPr>
          <w:rFonts w:ascii="Arial" w:eastAsia="Calibri" w:hAnsi="Arial" w:cs="Arial"/>
          <w:iCs/>
          <w:color w:val="000000" w:themeColor="text1"/>
          <w:sz w:val="24"/>
          <w:szCs w:val="24"/>
        </w:rPr>
        <w:t>.</w:t>
      </w:r>
    </w:p>
    <w:p w:rsidR="00484121" w:rsidRPr="00484121" w:rsidRDefault="00484121" w:rsidP="00E05DC4">
      <w:pPr>
        <w:rPr>
          <w:rFonts w:ascii="Arial" w:hAnsi="Arial" w:cs="Arial"/>
          <w:sz w:val="24"/>
          <w:szCs w:val="24"/>
          <w:lang w:eastAsia="ca-ES"/>
        </w:rPr>
      </w:pPr>
    </w:p>
    <w:p w:rsidR="008F181C" w:rsidRDefault="00484121" w:rsidP="00E05DC4">
      <w:pPr>
        <w:rPr>
          <w:rFonts w:ascii="Arial" w:hAnsi="Arial" w:cs="Arial"/>
          <w:sz w:val="24"/>
          <w:szCs w:val="24"/>
          <w:lang w:eastAsia="ca-ES"/>
        </w:rPr>
      </w:pPr>
      <w:r>
        <w:rPr>
          <w:rFonts w:ascii="Arial" w:eastAsia="Calibri" w:hAnsi="Arial" w:cs="Arial"/>
          <w:noProof/>
          <w:color w:val="000000" w:themeColor="text1"/>
          <w:sz w:val="24"/>
          <w:szCs w:val="24"/>
          <w:lang w:eastAsia="ca-ES"/>
        </w:rPr>
        <w:lastRenderedPageBreak/>
        <w:drawing>
          <wp:inline distT="0" distB="0" distL="0" distR="0" wp14:anchorId="6B0431C2" wp14:editId="1AF5CBE7">
            <wp:extent cx="4110447" cy="5837722"/>
            <wp:effectExtent l="0" t="0" r="4445" b="0"/>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tge Postal Cicle DHuberm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3346" cy="5841839"/>
                    </a:xfrm>
                    <a:prstGeom prst="rect">
                      <a:avLst/>
                    </a:prstGeom>
                  </pic:spPr>
                </pic:pic>
              </a:graphicData>
            </a:graphic>
          </wp:inline>
        </w:drawing>
      </w:r>
    </w:p>
    <w:p w:rsidR="00484121" w:rsidRDefault="00484121" w:rsidP="00E05DC4">
      <w:pPr>
        <w:rPr>
          <w:rFonts w:ascii="Arial" w:hAnsi="Arial" w:cs="Arial"/>
          <w:sz w:val="24"/>
          <w:szCs w:val="24"/>
          <w:lang w:eastAsia="ca-ES"/>
        </w:rPr>
      </w:pPr>
    </w:p>
    <w:p w:rsidR="00DA6FC1" w:rsidRDefault="00BD5C02" w:rsidP="00E05DC4">
      <w:pPr>
        <w:rPr>
          <w:rFonts w:ascii="Arial" w:hAnsi="Arial" w:cs="Arial"/>
          <w:sz w:val="24"/>
          <w:szCs w:val="24"/>
          <w:lang w:eastAsia="ca-ES"/>
        </w:rPr>
      </w:pPr>
      <w:r>
        <w:rPr>
          <w:rFonts w:ascii="Arial" w:hAnsi="Arial" w:cs="Arial"/>
          <w:sz w:val="24"/>
          <w:szCs w:val="24"/>
          <w:lang w:eastAsia="ca-ES"/>
        </w:rPr>
        <w:t>Més informació a:</w:t>
      </w:r>
    </w:p>
    <w:p w:rsidR="00BD5C02" w:rsidRPr="005654BD" w:rsidRDefault="005654BD" w:rsidP="00E05DC4">
      <w:pPr>
        <w:rPr>
          <w:rStyle w:val="Enlla"/>
          <w:rFonts w:ascii="Arial" w:hAnsi="Arial" w:cs="Arial"/>
          <w:sz w:val="24"/>
          <w:szCs w:val="24"/>
          <w:lang w:eastAsia="ca-ES"/>
        </w:rPr>
      </w:pPr>
      <w:r>
        <w:rPr>
          <w:rFonts w:ascii="Arial" w:hAnsi="Arial" w:cs="Arial"/>
          <w:sz w:val="24"/>
          <w:szCs w:val="24"/>
          <w:lang w:eastAsia="ca-ES"/>
        </w:rPr>
        <w:fldChar w:fldCharType="begin"/>
      </w:r>
      <w:r w:rsidR="00484121">
        <w:rPr>
          <w:rFonts w:ascii="Arial" w:hAnsi="Arial" w:cs="Arial"/>
          <w:sz w:val="24"/>
          <w:szCs w:val="24"/>
          <w:lang w:eastAsia="ca-ES"/>
        </w:rPr>
        <w:instrText>HYPERLINK "https://www.filmoteca.cat/web/ca/exposicio/georges-didi-huberman-al-taller-del-filosof"</w:instrText>
      </w:r>
      <w:r w:rsidR="00484121">
        <w:rPr>
          <w:rFonts w:ascii="Arial" w:hAnsi="Arial" w:cs="Arial"/>
          <w:sz w:val="24"/>
          <w:szCs w:val="24"/>
          <w:lang w:eastAsia="ca-ES"/>
        </w:rPr>
      </w:r>
      <w:r>
        <w:rPr>
          <w:rFonts w:ascii="Arial" w:hAnsi="Arial" w:cs="Arial"/>
          <w:sz w:val="24"/>
          <w:szCs w:val="24"/>
          <w:lang w:eastAsia="ca-ES"/>
        </w:rPr>
        <w:fldChar w:fldCharType="separate"/>
      </w:r>
      <w:r w:rsidR="00BD5C02" w:rsidRPr="005654BD">
        <w:rPr>
          <w:rStyle w:val="Enlla"/>
          <w:rFonts w:ascii="Arial" w:hAnsi="Arial" w:cs="Arial"/>
          <w:sz w:val="24"/>
          <w:szCs w:val="24"/>
          <w:lang w:eastAsia="ca-ES"/>
        </w:rPr>
        <w:t>filmoteca.cat</w:t>
      </w:r>
    </w:p>
    <w:p w:rsidR="00BD5C02" w:rsidRDefault="005654BD" w:rsidP="00E05DC4">
      <w:pPr>
        <w:rPr>
          <w:rFonts w:ascii="Arial" w:hAnsi="Arial" w:cs="Arial"/>
          <w:sz w:val="24"/>
          <w:szCs w:val="24"/>
          <w:lang w:eastAsia="ca-ES"/>
        </w:rPr>
      </w:pPr>
      <w:r>
        <w:rPr>
          <w:rFonts w:ascii="Arial" w:hAnsi="Arial" w:cs="Arial"/>
          <w:sz w:val="24"/>
          <w:szCs w:val="24"/>
          <w:lang w:eastAsia="ca-ES"/>
        </w:rPr>
        <w:fldChar w:fldCharType="end"/>
      </w:r>
      <w:hyperlink r:id="rId16" w:history="1">
        <w:r w:rsidR="00484121" w:rsidRPr="00484121">
          <w:rPr>
            <w:rStyle w:val="Enlla"/>
            <w:rFonts w:ascii="Arial" w:hAnsi="Arial" w:cs="Arial"/>
            <w:sz w:val="24"/>
            <w:szCs w:val="24"/>
            <w:lang w:eastAsia="ca-ES"/>
          </w:rPr>
          <w:t>cccb.org</w:t>
        </w:r>
      </w:hyperlink>
    </w:p>
    <w:p w:rsidR="00484121" w:rsidRDefault="00484121" w:rsidP="00E05DC4">
      <w:pPr>
        <w:rPr>
          <w:rFonts w:ascii="Arial" w:hAnsi="Arial" w:cs="Arial"/>
          <w:sz w:val="24"/>
          <w:szCs w:val="24"/>
          <w:lang w:eastAsia="ca-ES"/>
        </w:rPr>
      </w:pPr>
    </w:p>
    <w:p w:rsidR="0096553D" w:rsidRDefault="0096553D" w:rsidP="00E05DC4">
      <w:pPr>
        <w:rPr>
          <w:rFonts w:ascii="Arial" w:hAnsi="Arial" w:cs="Arial"/>
          <w:sz w:val="24"/>
          <w:szCs w:val="24"/>
          <w:lang w:eastAsia="ca-ES"/>
        </w:rPr>
      </w:pPr>
      <w:r>
        <w:rPr>
          <w:rFonts w:ascii="Arial" w:hAnsi="Arial" w:cs="Arial"/>
          <w:b/>
          <w:noProof/>
          <w:sz w:val="24"/>
          <w:szCs w:val="24"/>
          <w:lang w:eastAsia="ca-ES"/>
        </w:rPr>
        <w:lastRenderedPageBreak/>
        <w:drawing>
          <wp:inline distT="0" distB="0" distL="0" distR="0" wp14:anchorId="491235B5" wp14:editId="5AA347EE">
            <wp:extent cx="3782568" cy="5401056"/>
            <wp:effectExtent l="0" t="0" r="8890" b="0"/>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ell_programa_expo_GDH_DE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2568" cy="5401056"/>
                    </a:xfrm>
                    <a:prstGeom prst="rect">
                      <a:avLst/>
                    </a:prstGeom>
                  </pic:spPr>
                </pic:pic>
              </a:graphicData>
            </a:graphic>
          </wp:inline>
        </w:drawing>
      </w:r>
    </w:p>
    <w:sectPr w:rsidR="0096553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745" w:rsidRDefault="001C4745" w:rsidP="001C4745">
      <w:pPr>
        <w:spacing w:after="0" w:line="240" w:lineRule="auto"/>
      </w:pPr>
      <w:r>
        <w:separator/>
      </w:r>
    </w:p>
  </w:endnote>
  <w:endnote w:type="continuationSeparator" w:id="0">
    <w:p w:rsidR="001C4745" w:rsidRDefault="001C4745" w:rsidP="001C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745" w:rsidRDefault="001C4745" w:rsidP="001C4745">
      <w:pPr>
        <w:spacing w:after="0" w:line="240" w:lineRule="auto"/>
      </w:pPr>
      <w:r>
        <w:separator/>
      </w:r>
    </w:p>
  </w:footnote>
  <w:footnote w:type="continuationSeparator" w:id="0">
    <w:p w:rsidR="001C4745" w:rsidRDefault="001C4745" w:rsidP="001C4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5259EA"/>
    <w:multiLevelType w:val="hybridMultilevel"/>
    <w:tmpl w:val="351E4EB4"/>
    <w:lvl w:ilvl="0" w:tplc="E62482EC">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4D1C72EC"/>
    <w:multiLevelType w:val="hybridMultilevel"/>
    <w:tmpl w:val="059C84B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4EAC6105"/>
    <w:multiLevelType w:val="hybridMultilevel"/>
    <w:tmpl w:val="5FD4AEEA"/>
    <w:lvl w:ilvl="0" w:tplc="0B0AB99E">
      <w:numFmt w:val="bullet"/>
      <w:lvlText w:val="-"/>
      <w:lvlJc w:val="left"/>
      <w:pPr>
        <w:ind w:left="720" w:hanging="360"/>
      </w:pPr>
      <w:rPr>
        <w:rFonts w:ascii="Times New Roman" w:eastAsiaTheme="minorHAnsi" w:hAnsi="Times New Roman" w:cs="Times New Roman" w:hint="default"/>
        <w:b/>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983"/>
    <w:rsid w:val="00000F85"/>
    <w:rsid w:val="00002EDB"/>
    <w:rsid w:val="00004E7C"/>
    <w:rsid w:val="000054FE"/>
    <w:rsid w:val="0000616F"/>
    <w:rsid w:val="0000673E"/>
    <w:rsid w:val="00007111"/>
    <w:rsid w:val="00014F62"/>
    <w:rsid w:val="00015B28"/>
    <w:rsid w:val="00020A11"/>
    <w:rsid w:val="00022617"/>
    <w:rsid w:val="00022996"/>
    <w:rsid w:val="00023354"/>
    <w:rsid w:val="000241C2"/>
    <w:rsid w:val="00025383"/>
    <w:rsid w:val="00025BFE"/>
    <w:rsid w:val="00026560"/>
    <w:rsid w:val="000271A3"/>
    <w:rsid w:val="00027F36"/>
    <w:rsid w:val="0003247A"/>
    <w:rsid w:val="000330CD"/>
    <w:rsid w:val="00034723"/>
    <w:rsid w:val="00034B5E"/>
    <w:rsid w:val="00034D00"/>
    <w:rsid w:val="00035D88"/>
    <w:rsid w:val="00042E73"/>
    <w:rsid w:val="0004452D"/>
    <w:rsid w:val="00044C28"/>
    <w:rsid w:val="00045505"/>
    <w:rsid w:val="00047526"/>
    <w:rsid w:val="00047D7D"/>
    <w:rsid w:val="00047FA0"/>
    <w:rsid w:val="0005164E"/>
    <w:rsid w:val="0005183A"/>
    <w:rsid w:val="00051BF8"/>
    <w:rsid w:val="0005497D"/>
    <w:rsid w:val="00054CC1"/>
    <w:rsid w:val="00056A69"/>
    <w:rsid w:val="00056C46"/>
    <w:rsid w:val="000610C1"/>
    <w:rsid w:val="00064A9F"/>
    <w:rsid w:val="00065713"/>
    <w:rsid w:val="000671E5"/>
    <w:rsid w:val="00074E1B"/>
    <w:rsid w:val="00080DA9"/>
    <w:rsid w:val="000813F9"/>
    <w:rsid w:val="00083662"/>
    <w:rsid w:val="000837E2"/>
    <w:rsid w:val="00083A36"/>
    <w:rsid w:val="00084A19"/>
    <w:rsid w:val="00084CF7"/>
    <w:rsid w:val="0008680B"/>
    <w:rsid w:val="00086C80"/>
    <w:rsid w:val="0009148B"/>
    <w:rsid w:val="000921F7"/>
    <w:rsid w:val="00092954"/>
    <w:rsid w:val="000940E5"/>
    <w:rsid w:val="00095174"/>
    <w:rsid w:val="00095A35"/>
    <w:rsid w:val="00096C64"/>
    <w:rsid w:val="000974D8"/>
    <w:rsid w:val="00097A63"/>
    <w:rsid w:val="000A18F8"/>
    <w:rsid w:val="000A21CD"/>
    <w:rsid w:val="000A4D7E"/>
    <w:rsid w:val="000A51A8"/>
    <w:rsid w:val="000A5698"/>
    <w:rsid w:val="000A5978"/>
    <w:rsid w:val="000A60B0"/>
    <w:rsid w:val="000A6D8B"/>
    <w:rsid w:val="000A7D60"/>
    <w:rsid w:val="000B0BED"/>
    <w:rsid w:val="000B1F8A"/>
    <w:rsid w:val="000B2E53"/>
    <w:rsid w:val="000B3291"/>
    <w:rsid w:val="000B32C9"/>
    <w:rsid w:val="000B3BAE"/>
    <w:rsid w:val="000B588E"/>
    <w:rsid w:val="000B5D50"/>
    <w:rsid w:val="000B6D92"/>
    <w:rsid w:val="000B7FE0"/>
    <w:rsid w:val="000C0330"/>
    <w:rsid w:val="000C1CFB"/>
    <w:rsid w:val="000C31B9"/>
    <w:rsid w:val="000C38AB"/>
    <w:rsid w:val="000C46BB"/>
    <w:rsid w:val="000C4DB9"/>
    <w:rsid w:val="000C5082"/>
    <w:rsid w:val="000C50A9"/>
    <w:rsid w:val="000D2261"/>
    <w:rsid w:val="000D294D"/>
    <w:rsid w:val="000D3139"/>
    <w:rsid w:val="000D47A0"/>
    <w:rsid w:val="000D4AD5"/>
    <w:rsid w:val="000D4B96"/>
    <w:rsid w:val="000D4C94"/>
    <w:rsid w:val="000D5864"/>
    <w:rsid w:val="000D779D"/>
    <w:rsid w:val="000D7AB8"/>
    <w:rsid w:val="000E0851"/>
    <w:rsid w:val="000E0E40"/>
    <w:rsid w:val="000E22E2"/>
    <w:rsid w:val="000E3CC4"/>
    <w:rsid w:val="000E558A"/>
    <w:rsid w:val="000F06CB"/>
    <w:rsid w:val="000F1F80"/>
    <w:rsid w:val="000F2844"/>
    <w:rsid w:val="000F3552"/>
    <w:rsid w:val="000F3E0F"/>
    <w:rsid w:val="000F512A"/>
    <w:rsid w:val="000F59F8"/>
    <w:rsid w:val="001020F4"/>
    <w:rsid w:val="00103D82"/>
    <w:rsid w:val="00105E09"/>
    <w:rsid w:val="00107231"/>
    <w:rsid w:val="00107986"/>
    <w:rsid w:val="00110B67"/>
    <w:rsid w:val="00110EBF"/>
    <w:rsid w:val="0011119C"/>
    <w:rsid w:val="0011138A"/>
    <w:rsid w:val="00111E6D"/>
    <w:rsid w:val="001123D3"/>
    <w:rsid w:val="00112A35"/>
    <w:rsid w:val="001137F4"/>
    <w:rsid w:val="0011426A"/>
    <w:rsid w:val="00115A33"/>
    <w:rsid w:val="00115E25"/>
    <w:rsid w:val="0011709F"/>
    <w:rsid w:val="00117978"/>
    <w:rsid w:val="00120EC7"/>
    <w:rsid w:val="00122841"/>
    <w:rsid w:val="001234EF"/>
    <w:rsid w:val="0012363F"/>
    <w:rsid w:val="0013099C"/>
    <w:rsid w:val="00131A4F"/>
    <w:rsid w:val="0013203C"/>
    <w:rsid w:val="00134B46"/>
    <w:rsid w:val="00142DBF"/>
    <w:rsid w:val="0014582B"/>
    <w:rsid w:val="00145C4E"/>
    <w:rsid w:val="001513D7"/>
    <w:rsid w:val="00152243"/>
    <w:rsid w:val="0015304F"/>
    <w:rsid w:val="0015373B"/>
    <w:rsid w:val="00154E82"/>
    <w:rsid w:val="001558AD"/>
    <w:rsid w:val="00155ED5"/>
    <w:rsid w:val="00156687"/>
    <w:rsid w:val="00161BF4"/>
    <w:rsid w:val="00163496"/>
    <w:rsid w:val="00170358"/>
    <w:rsid w:val="001713E1"/>
    <w:rsid w:val="00171971"/>
    <w:rsid w:val="0017201E"/>
    <w:rsid w:val="00172265"/>
    <w:rsid w:val="001727CE"/>
    <w:rsid w:val="00172E6F"/>
    <w:rsid w:val="00173E07"/>
    <w:rsid w:val="00173F42"/>
    <w:rsid w:val="001761B1"/>
    <w:rsid w:val="00176F34"/>
    <w:rsid w:val="001806D5"/>
    <w:rsid w:val="00182083"/>
    <w:rsid w:val="00182CCE"/>
    <w:rsid w:val="00182F24"/>
    <w:rsid w:val="0018320B"/>
    <w:rsid w:val="001833D8"/>
    <w:rsid w:val="00183805"/>
    <w:rsid w:val="00183FAA"/>
    <w:rsid w:val="00184C02"/>
    <w:rsid w:val="00187DAB"/>
    <w:rsid w:val="0019137E"/>
    <w:rsid w:val="0019200E"/>
    <w:rsid w:val="00192908"/>
    <w:rsid w:val="00192AF4"/>
    <w:rsid w:val="00192CF9"/>
    <w:rsid w:val="001932B8"/>
    <w:rsid w:val="00193687"/>
    <w:rsid w:val="00193708"/>
    <w:rsid w:val="001A001E"/>
    <w:rsid w:val="001A15FE"/>
    <w:rsid w:val="001A5786"/>
    <w:rsid w:val="001A5A5D"/>
    <w:rsid w:val="001A696C"/>
    <w:rsid w:val="001A7E1C"/>
    <w:rsid w:val="001B0E50"/>
    <w:rsid w:val="001B2B68"/>
    <w:rsid w:val="001B3D8F"/>
    <w:rsid w:val="001B4135"/>
    <w:rsid w:val="001B46D3"/>
    <w:rsid w:val="001B5443"/>
    <w:rsid w:val="001B5570"/>
    <w:rsid w:val="001B7BDD"/>
    <w:rsid w:val="001C0F52"/>
    <w:rsid w:val="001C1917"/>
    <w:rsid w:val="001C1BDC"/>
    <w:rsid w:val="001C40CC"/>
    <w:rsid w:val="001C4745"/>
    <w:rsid w:val="001C6810"/>
    <w:rsid w:val="001C6987"/>
    <w:rsid w:val="001C706B"/>
    <w:rsid w:val="001D168E"/>
    <w:rsid w:val="001D16DC"/>
    <w:rsid w:val="001D441A"/>
    <w:rsid w:val="001E0905"/>
    <w:rsid w:val="001E10DB"/>
    <w:rsid w:val="001E210E"/>
    <w:rsid w:val="001E258A"/>
    <w:rsid w:val="001E2FB4"/>
    <w:rsid w:val="001E2FC7"/>
    <w:rsid w:val="001E3BE6"/>
    <w:rsid w:val="001E4B65"/>
    <w:rsid w:val="001E514D"/>
    <w:rsid w:val="001E5923"/>
    <w:rsid w:val="001E5F17"/>
    <w:rsid w:val="001F137A"/>
    <w:rsid w:val="001F1FAA"/>
    <w:rsid w:val="001F262D"/>
    <w:rsid w:val="001F4121"/>
    <w:rsid w:val="001F4EE4"/>
    <w:rsid w:val="001F5102"/>
    <w:rsid w:val="001F5D5A"/>
    <w:rsid w:val="001F7148"/>
    <w:rsid w:val="001F77C9"/>
    <w:rsid w:val="001F7E73"/>
    <w:rsid w:val="00200D6F"/>
    <w:rsid w:val="00201A12"/>
    <w:rsid w:val="00201C7B"/>
    <w:rsid w:val="00201E7A"/>
    <w:rsid w:val="00202DCC"/>
    <w:rsid w:val="00203204"/>
    <w:rsid w:val="00207705"/>
    <w:rsid w:val="00212A94"/>
    <w:rsid w:val="0021377D"/>
    <w:rsid w:val="00214243"/>
    <w:rsid w:val="00214657"/>
    <w:rsid w:val="002161BF"/>
    <w:rsid w:val="0021636B"/>
    <w:rsid w:val="0022049D"/>
    <w:rsid w:val="00221B68"/>
    <w:rsid w:val="002233D5"/>
    <w:rsid w:val="00223FF0"/>
    <w:rsid w:val="00225A31"/>
    <w:rsid w:val="00227D6E"/>
    <w:rsid w:val="00234426"/>
    <w:rsid w:val="00234984"/>
    <w:rsid w:val="002379C6"/>
    <w:rsid w:val="00237D31"/>
    <w:rsid w:val="00237E89"/>
    <w:rsid w:val="002428F5"/>
    <w:rsid w:val="00242932"/>
    <w:rsid w:val="0024350A"/>
    <w:rsid w:val="0024379F"/>
    <w:rsid w:val="00244A14"/>
    <w:rsid w:val="002452E3"/>
    <w:rsid w:val="00246E86"/>
    <w:rsid w:val="0025255A"/>
    <w:rsid w:val="002554E5"/>
    <w:rsid w:val="00257743"/>
    <w:rsid w:val="002577CF"/>
    <w:rsid w:val="00260B60"/>
    <w:rsid w:val="00260DA6"/>
    <w:rsid w:val="00263465"/>
    <w:rsid w:val="002636DD"/>
    <w:rsid w:val="00264D9C"/>
    <w:rsid w:val="00265325"/>
    <w:rsid w:val="00274269"/>
    <w:rsid w:val="00274D60"/>
    <w:rsid w:val="0028189A"/>
    <w:rsid w:val="00282BB1"/>
    <w:rsid w:val="00283D5E"/>
    <w:rsid w:val="002858DE"/>
    <w:rsid w:val="0028651B"/>
    <w:rsid w:val="002914D5"/>
    <w:rsid w:val="002920B1"/>
    <w:rsid w:val="00292132"/>
    <w:rsid w:val="0029268A"/>
    <w:rsid w:val="00292703"/>
    <w:rsid w:val="00293CF6"/>
    <w:rsid w:val="0029429E"/>
    <w:rsid w:val="002967CC"/>
    <w:rsid w:val="00297BF9"/>
    <w:rsid w:val="00297D19"/>
    <w:rsid w:val="00297E14"/>
    <w:rsid w:val="002A2331"/>
    <w:rsid w:val="002A4037"/>
    <w:rsid w:val="002A64B7"/>
    <w:rsid w:val="002A7D5A"/>
    <w:rsid w:val="002B03A6"/>
    <w:rsid w:val="002B2709"/>
    <w:rsid w:val="002B2E75"/>
    <w:rsid w:val="002B5466"/>
    <w:rsid w:val="002B5978"/>
    <w:rsid w:val="002B6808"/>
    <w:rsid w:val="002C11DA"/>
    <w:rsid w:val="002C24F2"/>
    <w:rsid w:val="002C258F"/>
    <w:rsid w:val="002C2A34"/>
    <w:rsid w:val="002C2B56"/>
    <w:rsid w:val="002C458A"/>
    <w:rsid w:val="002C7A9B"/>
    <w:rsid w:val="002D55D7"/>
    <w:rsid w:val="002D56AB"/>
    <w:rsid w:val="002D58A2"/>
    <w:rsid w:val="002D5A58"/>
    <w:rsid w:val="002D7FA9"/>
    <w:rsid w:val="002E013E"/>
    <w:rsid w:val="002E042E"/>
    <w:rsid w:val="002E1393"/>
    <w:rsid w:val="002E7901"/>
    <w:rsid w:val="002F004A"/>
    <w:rsid w:val="002F1CDD"/>
    <w:rsid w:val="002F1FAD"/>
    <w:rsid w:val="002F21A0"/>
    <w:rsid w:val="002F408F"/>
    <w:rsid w:val="002F4B08"/>
    <w:rsid w:val="002F545A"/>
    <w:rsid w:val="002F5D56"/>
    <w:rsid w:val="0030023D"/>
    <w:rsid w:val="00300EEC"/>
    <w:rsid w:val="00301A03"/>
    <w:rsid w:val="003028F8"/>
    <w:rsid w:val="00302C92"/>
    <w:rsid w:val="00303373"/>
    <w:rsid w:val="00303D68"/>
    <w:rsid w:val="00306465"/>
    <w:rsid w:val="00307B55"/>
    <w:rsid w:val="003148F5"/>
    <w:rsid w:val="00314A41"/>
    <w:rsid w:val="0032116D"/>
    <w:rsid w:val="003216D8"/>
    <w:rsid w:val="003219A1"/>
    <w:rsid w:val="00323C8B"/>
    <w:rsid w:val="00326460"/>
    <w:rsid w:val="003274EF"/>
    <w:rsid w:val="00330F18"/>
    <w:rsid w:val="003321CB"/>
    <w:rsid w:val="00333EB5"/>
    <w:rsid w:val="00335338"/>
    <w:rsid w:val="003360E6"/>
    <w:rsid w:val="0033636F"/>
    <w:rsid w:val="00337A0B"/>
    <w:rsid w:val="00344680"/>
    <w:rsid w:val="0034521C"/>
    <w:rsid w:val="003457F2"/>
    <w:rsid w:val="00346374"/>
    <w:rsid w:val="00347CD0"/>
    <w:rsid w:val="00351476"/>
    <w:rsid w:val="00351B40"/>
    <w:rsid w:val="0035233A"/>
    <w:rsid w:val="00352451"/>
    <w:rsid w:val="00352DD8"/>
    <w:rsid w:val="003533CD"/>
    <w:rsid w:val="00357B27"/>
    <w:rsid w:val="00363D03"/>
    <w:rsid w:val="00363F2F"/>
    <w:rsid w:val="003640E0"/>
    <w:rsid w:val="0036577B"/>
    <w:rsid w:val="00365D3A"/>
    <w:rsid w:val="003814B6"/>
    <w:rsid w:val="00384DCF"/>
    <w:rsid w:val="00385860"/>
    <w:rsid w:val="003871CF"/>
    <w:rsid w:val="00390B6D"/>
    <w:rsid w:val="003914E4"/>
    <w:rsid w:val="00391538"/>
    <w:rsid w:val="0039232C"/>
    <w:rsid w:val="00392960"/>
    <w:rsid w:val="00393BEF"/>
    <w:rsid w:val="00393E6F"/>
    <w:rsid w:val="003946D4"/>
    <w:rsid w:val="00395FAC"/>
    <w:rsid w:val="003968D5"/>
    <w:rsid w:val="00397C39"/>
    <w:rsid w:val="003A014F"/>
    <w:rsid w:val="003A03CA"/>
    <w:rsid w:val="003A30A3"/>
    <w:rsid w:val="003A33FF"/>
    <w:rsid w:val="003A3906"/>
    <w:rsid w:val="003A39F9"/>
    <w:rsid w:val="003A54DE"/>
    <w:rsid w:val="003B1201"/>
    <w:rsid w:val="003B191E"/>
    <w:rsid w:val="003B1963"/>
    <w:rsid w:val="003B2744"/>
    <w:rsid w:val="003B2B01"/>
    <w:rsid w:val="003B2E29"/>
    <w:rsid w:val="003B35E7"/>
    <w:rsid w:val="003B3660"/>
    <w:rsid w:val="003B4731"/>
    <w:rsid w:val="003B50AB"/>
    <w:rsid w:val="003B551D"/>
    <w:rsid w:val="003B73A0"/>
    <w:rsid w:val="003C0401"/>
    <w:rsid w:val="003C1337"/>
    <w:rsid w:val="003C22F2"/>
    <w:rsid w:val="003C333C"/>
    <w:rsid w:val="003C5D6F"/>
    <w:rsid w:val="003C61FB"/>
    <w:rsid w:val="003C64CC"/>
    <w:rsid w:val="003C7FC5"/>
    <w:rsid w:val="003D0E3D"/>
    <w:rsid w:val="003D2949"/>
    <w:rsid w:val="003D2B5A"/>
    <w:rsid w:val="003D3CC6"/>
    <w:rsid w:val="003D5CB4"/>
    <w:rsid w:val="003D71A8"/>
    <w:rsid w:val="003D779C"/>
    <w:rsid w:val="003D7851"/>
    <w:rsid w:val="003E2207"/>
    <w:rsid w:val="003E3B8B"/>
    <w:rsid w:val="003E621E"/>
    <w:rsid w:val="003F1CEF"/>
    <w:rsid w:val="003F2899"/>
    <w:rsid w:val="003F2A1A"/>
    <w:rsid w:val="003F2C68"/>
    <w:rsid w:val="003F2EB4"/>
    <w:rsid w:val="003F3227"/>
    <w:rsid w:val="003F3B99"/>
    <w:rsid w:val="003F3BD9"/>
    <w:rsid w:val="003F673D"/>
    <w:rsid w:val="003F676E"/>
    <w:rsid w:val="003F790B"/>
    <w:rsid w:val="0040184D"/>
    <w:rsid w:val="00402AB1"/>
    <w:rsid w:val="0040406A"/>
    <w:rsid w:val="00405784"/>
    <w:rsid w:val="00405E5E"/>
    <w:rsid w:val="00406644"/>
    <w:rsid w:val="00407080"/>
    <w:rsid w:val="0041096C"/>
    <w:rsid w:val="00411805"/>
    <w:rsid w:val="00412D3F"/>
    <w:rsid w:val="00416250"/>
    <w:rsid w:val="00416C59"/>
    <w:rsid w:val="00417691"/>
    <w:rsid w:val="004176B1"/>
    <w:rsid w:val="004208E2"/>
    <w:rsid w:val="00421159"/>
    <w:rsid w:val="004215AC"/>
    <w:rsid w:val="00421D5F"/>
    <w:rsid w:val="0042261E"/>
    <w:rsid w:val="004267C1"/>
    <w:rsid w:val="004269AF"/>
    <w:rsid w:val="004273D3"/>
    <w:rsid w:val="00427F55"/>
    <w:rsid w:val="004307D5"/>
    <w:rsid w:val="004331CE"/>
    <w:rsid w:val="004339FF"/>
    <w:rsid w:val="00433E6F"/>
    <w:rsid w:val="00437B20"/>
    <w:rsid w:val="00441E55"/>
    <w:rsid w:val="00442C82"/>
    <w:rsid w:val="00443BF4"/>
    <w:rsid w:val="00446106"/>
    <w:rsid w:val="004471F8"/>
    <w:rsid w:val="00451A00"/>
    <w:rsid w:val="00456FCE"/>
    <w:rsid w:val="004579A7"/>
    <w:rsid w:val="00460A5D"/>
    <w:rsid w:val="00462B81"/>
    <w:rsid w:val="00464626"/>
    <w:rsid w:val="0046560D"/>
    <w:rsid w:val="00465DD1"/>
    <w:rsid w:val="00466513"/>
    <w:rsid w:val="00471A07"/>
    <w:rsid w:val="00473571"/>
    <w:rsid w:val="00475C5B"/>
    <w:rsid w:val="00475EE6"/>
    <w:rsid w:val="004768A5"/>
    <w:rsid w:val="004768AD"/>
    <w:rsid w:val="004825B2"/>
    <w:rsid w:val="00482B30"/>
    <w:rsid w:val="004840AE"/>
    <w:rsid w:val="00484121"/>
    <w:rsid w:val="0048596C"/>
    <w:rsid w:val="00486B12"/>
    <w:rsid w:val="00490758"/>
    <w:rsid w:val="00490848"/>
    <w:rsid w:val="00490BA0"/>
    <w:rsid w:val="00491D5F"/>
    <w:rsid w:val="00493D95"/>
    <w:rsid w:val="00496652"/>
    <w:rsid w:val="0049684C"/>
    <w:rsid w:val="004A0439"/>
    <w:rsid w:val="004A0D9A"/>
    <w:rsid w:val="004A1466"/>
    <w:rsid w:val="004A16E4"/>
    <w:rsid w:val="004B27ED"/>
    <w:rsid w:val="004B2FBE"/>
    <w:rsid w:val="004B41D8"/>
    <w:rsid w:val="004B5330"/>
    <w:rsid w:val="004C0DC7"/>
    <w:rsid w:val="004C1FFC"/>
    <w:rsid w:val="004C3068"/>
    <w:rsid w:val="004C4429"/>
    <w:rsid w:val="004C4D3F"/>
    <w:rsid w:val="004C52EF"/>
    <w:rsid w:val="004C5CA6"/>
    <w:rsid w:val="004C6CAD"/>
    <w:rsid w:val="004D236C"/>
    <w:rsid w:val="004D4910"/>
    <w:rsid w:val="004D518C"/>
    <w:rsid w:val="004D5862"/>
    <w:rsid w:val="004D6E0E"/>
    <w:rsid w:val="004E0675"/>
    <w:rsid w:val="004E132D"/>
    <w:rsid w:val="004E4E53"/>
    <w:rsid w:val="004E60D0"/>
    <w:rsid w:val="004E6B7D"/>
    <w:rsid w:val="004F1F4C"/>
    <w:rsid w:val="004F329B"/>
    <w:rsid w:val="004F37A6"/>
    <w:rsid w:val="004F4327"/>
    <w:rsid w:val="004F665B"/>
    <w:rsid w:val="00500C91"/>
    <w:rsid w:val="0050135C"/>
    <w:rsid w:val="00503C6C"/>
    <w:rsid w:val="0050419D"/>
    <w:rsid w:val="00505321"/>
    <w:rsid w:val="005059FC"/>
    <w:rsid w:val="00506637"/>
    <w:rsid w:val="00506C88"/>
    <w:rsid w:val="00507CB2"/>
    <w:rsid w:val="00507CD3"/>
    <w:rsid w:val="00510E0F"/>
    <w:rsid w:val="00510E43"/>
    <w:rsid w:val="00510E8F"/>
    <w:rsid w:val="00511A4E"/>
    <w:rsid w:val="00512852"/>
    <w:rsid w:val="00512B71"/>
    <w:rsid w:val="00514432"/>
    <w:rsid w:val="005148BC"/>
    <w:rsid w:val="00520B5F"/>
    <w:rsid w:val="00524247"/>
    <w:rsid w:val="005258B9"/>
    <w:rsid w:val="005267C2"/>
    <w:rsid w:val="00531EDF"/>
    <w:rsid w:val="00532209"/>
    <w:rsid w:val="005333DC"/>
    <w:rsid w:val="00533624"/>
    <w:rsid w:val="00536A80"/>
    <w:rsid w:val="00537037"/>
    <w:rsid w:val="005376E0"/>
    <w:rsid w:val="00543736"/>
    <w:rsid w:val="00543DC4"/>
    <w:rsid w:val="00545C4D"/>
    <w:rsid w:val="00547644"/>
    <w:rsid w:val="005504FE"/>
    <w:rsid w:val="00553ECA"/>
    <w:rsid w:val="005542A6"/>
    <w:rsid w:val="00555476"/>
    <w:rsid w:val="005558A1"/>
    <w:rsid w:val="00557698"/>
    <w:rsid w:val="00562274"/>
    <w:rsid w:val="0056254C"/>
    <w:rsid w:val="00563F47"/>
    <w:rsid w:val="005654BD"/>
    <w:rsid w:val="00565C32"/>
    <w:rsid w:val="00570626"/>
    <w:rsid w:val="00571E2E"/>
    <w:rsid w:val="00572A00"/>
    <w:rsid w:val="005748FE"/>
    <w:rsid w:val="00575D3F"/>
    <w:rsid w:val="005767BC"/>
    <w:rsid w:val="005772D3"/>
    <w:rsid w:val="00577E14"/>
    <w:rsid w:val="00581C3A"/>
    <w:rsid w:val="00581E84"/>
    <w:rsid w:val="00582827"/>
    <w:rsid w:val="00585674"/>
    <w:rsid w:val="00585DA6"/>
    <w:rsid w:val="00585DF4"/>
    <w:rsid w:val="00587853"/>
    <w:rsid w:val="00590017"/>
    <w:rsid w:val="005900D8"/>
    <w:rsid w:val="0059019D"/>
    <w:rsid w:val="00590579"/>
    <w:rsid w:val="00591E48"/>
    <w:rsid w:val="00593045"/>
    <w:rsid w:val="0059333B"/>
    <w:rsid w:val="00594B53"/>
    <w:rsid w:val="00596D4A"/>
    <w:rsid w:val="005978B3"/>
    <w:rsid w:val="00597B98"/>
    <w:rsid w:val="005A0010"/>
    <w:rsid w:val="005A042A"/>
    <w:rsid w:val="005A1824"/>
    <w:rsid w:val="005A1CE9"/>
    <w:rsid w:val="005A3EE7"/>
    <w:rsid w:val="005A5D9E"/>
    <w:rsid w:val="005A7EED"/>
    <w:rsid w:val="005B030C"/>
    <w:rsid w:val="005B0345"/>
    <w:rsid w:val="005B31F9"/>
    <w:rsid w:val="005B6E1B"/>
    <w:rsid w:val="005B6E20"/>
    <w:rsid w:val="005C081C"/>
    <w:rsid w:val="005C55D0"/>
    <w:rsid w:val="005C574C"/>
    <w:rsid w:val="005C739A"/>
    <w:rsid w:val="005C78FF"/>
    <w:rsid w:val="005C796F"/>
    <w:rsid w:val="005D134C"/>
    <w:rsid w:val="005D135E"/>
    <w:rsid w:val="005E00EF"/>
    <w:rsid w:val="005E0456"/>
    <w:rsid w:val="005E1A79"/>
    <w:rsid w:val="005E347F"/>
    <w:rsid w:val="005E6F53"/>
    <w:rsid w:val="005F09A3"/>
    <w:rsid w:val="005F3AE5"/>
    <w:rsid w:val="005F4447"/>
    <w:rsid w:val="00600D55"/>
    <w:rsid w:val="00601A62"/>
    <w:rsid w:val="006044D1"/>
    <w:rsid w:val="00605EAD"/>
    <w:rsid w:val="00610C0E"/>
    <w:rsid w:val="0061462F"/>
    <w:rsid w:val="006215E4"/>
    <w:rsid w:val="00622D8E"/>
    <w:rsid w:val="006240FE"/>
    <w:rsid w:val="00624AF5"/>
    <w:rsid w:val="00626236"/>
    <w:rsid w:val="00627037"/>
    <w:rsid w:val="0063014F"/>
    <w:rsid w:val="00630688"/>
    <w:rsid w:val="006338C5"/>
    <w:rsid w:val="00637DFE"/>
    <w:rsid w:val="00642BF1"/>
    <w:rsid w:val="00642BF6"/>
    <w:rsid w:val="00643091"/>
    <w:rsid w:val="00644D21"/>
    <w:rsid w:val="0064564A"/>
    <w:rsid w:val="00645B7D"/>
    <w:rsid w:val="00645CE4"/>
    <w:rsid w:val="00647013"/>
    <w:rsid w:val="00651178"/>
    <w:rsid w:val="00651793"/>
    <w:rsid w:val="00652A73"/>
    <w:rsid w:val="0065484C"/>
    <w:rsid w:val="00655DDB"/>
    <w:rsid w:val="00660A07"/>
    <w:rsid w:val="00666DC2"/>
    <w:rsid w:val="00670A61"/>
    <w:rsid w:val="006713B1"/>
    <w:rsid w:val="006717DC"/>
    <w:rsid w:val="006767FB"/>
    <w:rsid w:val="0067689A"/>
    <w:rsid w:val="006817E6"/>
    <w:rsid w:val="00681B6B"/>
    <w:rsid w:val="006902D6"/>
    <w:rsid w:val="006923AA"/>
    <w:rsid w:val="00693776"/>
    <w:rsid w:val="006944F9"/>
    <w:rsid w:val="00694A43"/>
    <w:rsid w:val="00695FFA"/>
    <w:rsid w:val="006A02B1"/>
    <w:rsid w:val="006A142F"/>
    <w:rsid w:val="006A3792"/>
    <w:rsid w:val="006A400B"/>
    <w:rsid w:val="006A5DEA"/>
    <w:rsid w:val="006B02E1"/>
    <w:rsid w:val="006B05E7"/>
    <w:rsid w:val="006B0AD1"/>
    <w:rsid w:val="006B0C6C"/>
    <w:rsid w:val="006B24F4"/>
    <w:rsid w:val="006B32A9"/>
    <w:rsid w:val="006B4EA5"/>
    <w:rsid w:val="006B6185"/>
    <w:rsid w:val="006B67D4"/>
    <w:rsid w:val="006B71EE"/>
    <w:rsid w:val="006C0085"/>
    <w:rsid w:val="006C0AE1"/>
    <w:rsid w:val="006C12CE"/>
    <w:rsid w:val="006C2126"/>
    <w:rsid w:val="006C28BC"/>
    <w:rsid w:val="006C3971"/>
    <w:rsid w:val="006C3AA4"/>
    <w:rsid w:val="006C609B"/>
    <w:rsid w:val="006C6760"/>
    <w:rsid w:val="006D002D"/>
    <w:rsid w:val="006D099E"/>
    <w:rsid w:val="006D0A8C"/>
    <w:rsid w:val="006D232A"/>
    <w:rsid w:val="006D3283"/>
    <w:rsid w:val="006D401F"/>
    <w:rsid w:val="006D5754"/>
    <w:rsid w:val="006D7104"/>
    <w:rsid w:val="006D7671"/>
    <w:rsid w:val="006E0037"/>
    <w:rsid w:val="006E0F0E"/>
    <w:rsid w:val="006E1BE7"/>
    <w:rsid w:val="006E1D81"/>
    <w:rsid w:val="006E2AE4"/>
    <w:rsid w:val="006E3C3E"/>
    <w:rsid w:val="006E56A4"/>
    <w:rsid w:val="006E5F20"/>
    <w:rsid w:val="006E5F28"/>
    <w:rsid w:val="006E6B21"/>
    <w:rsid w:val="006E7A2D"/>
    <w:rsid w:val="006F05B0"/>
    <w:rsid w:val="006F091F"/>
    <w:rsid w:val="006F31DA"/>
    <w:rsid w:val="006F3C77"/>
    <w:rsid w:val="006F4BBF"/>
    <w:rsid w:val="006F551E"/>
    <w:rsid w:val="006F57F7"/>
    <w:rsid w:val="006F5BE8"/>
    <w:rsid w:val="006F5D12"/>
    <w:rsid w:val="006F70A8"/>
    <w:rsid w:val="006F7E62"/>
    <w:rsid w:val="007001BE"/>
    <w:rsid w:val="00700FB5"/>
    <w:rsid w:val="00702B50"/>
    <w:rsid w:val="00702BA7"/>
    <w:rsid w:val="00706381"/>
    <w:rsid w:val="00706881"/>
    <w:rsid w:val="00710370"/>
    <w:rsid w:val="00712312"/>
    <w:rsid w:val="00712FA9"/>
    <w:rsid w:val="00714D61"/>
    <w:rsid w:val="00715BDE"/>
    <w:rsid w:val="007203B0"/>
    <w:rsid w:val="00720D86"/>
    <w:rsid w:val="00722F18"/>
    <w:rsid w:val="00723DF8"/>
    <w:rsid w:val="0072407B"/>
    <w:rsid w:val="007278F4"/>
    <w:rsid w:val="007327E7"/>
    <w:rsid w:val="00735A6C"/>
    <w:rsid w:val="00741533"/>
    <w:rsid w:val="00742272"/>
    <w:rsid w:val="007434B6"/>
    <w:rsid w:val="00744FDA"/>
    <w:rsid w:val="0074511C"/>
    <w:rsid w:val="00746D5D"/>
    <w:rsid w:val="0074772E"/>
    <w:rsid w:val="00747E13"/>
    <w:rsid w:val="0075158E"/>
    <w:rsid w:val="007518F8"/>
    <w:rsid w:val="00751C4E"/>
    <w:rsid w:val="00751E8F"/>
    <w:rsid w:val="00752618"/>
    <w:rsid w:val="00753650"/>
    <w:rsid w:val="00756475"/>
    <w:rsid w:val="00760A9C"/>
    <w:rsid w:val="00764B14"/>
    <w:rsid w:val="00764C25"/>
    <w:rsid w:val="0076642D"/>
    <w:rsid w:val="00766EBD"/>
    <w:rsid w:val="007710FC"/>
    <w:rsid w:val="007719E7"/>
    <w:rsid w:val="00774613"/>
    <w:rsid w:val="00774C05"/>
    <w:rsid w:val="007775AB"/>
    <w:rsid w:val="00777BC5"/>
    <w:rsid w:val="007812A3"/>
    <w:rsid w:val="00782A71"/>
    <w:rsid w:val="00784C04"/>
    <w:rsid w:val="00785D33"/>
    <w:rsid w:val="00790BFB"/>
    <w:rsid w:val="00791F15"/>
    <w:rsid w:val="00793769"/>
    <w:rsid w:val="00794513"/>
    <w:rsid w:val="00795EF9"/>
    <w:rsid w:val="00796A21"/>
    <w:rsid w:val="00796AC8"/>
    <w:rsid w:val="007A1242"/>
    <w:rsid w:val="007A2059"/>
    <w:rsid w:val="007A4433"/>
    <w:rsid w:val="007A472A"/>
    <w:rsid w:val="007A52D2"/>
    <w:rsid w:val="007A77D7"/>
    <w:rsid w:val="007B0D67"/>
    <w:rsid w:val="007B2E64"/>
    <w:rsid w:val="007B4D14"/>
    <w:rsid w:val="007B4D50"/>
    <w:rsid w:val="007C5918"/>
    <w:rsid w:val="007C737E"/>
    <w:rsid w:val="007C7CCD"/>
    <w:rsid w:val="007D12EE"/>
    <w:rsid w:val="007D34CA"/>
    <w:rsid w:val="007D4C6B"/>
    <w:rsid w:val="007D4D69"/>
    <w:rsid w:val="007D6F74"/>
    <w:rsid w:val="007D6FFD"/>
    <w:rsid w:val="007E19F3"/>
    <w:rsid w:val="007E220B"/>
    <w:rsid w:val="007E2C7E"/>
    <w:rsid w:val="007E2CAB"/>
    <w:rsid w:val="007E44BC"/>
    <w:rsid w:val="007E4B45"/>
    <w:rsid w:val="007E61C7"/>
    <w:rsid w:val="007E7042"/>
    <w:rsid w:val="007F02DD"/>
    <w:rsid w:val="007F060C"/>
    <w:rsid w:val="007F0A69"/>
    <w:rsid w:val="007F662D"/>
    <w:rsid w:val="007F7B2B"/>
    <w:rsid w:val="00802CD0"/>
    <w:rsid w:val="00804273"/>
    <w:rsid w:val="008049E9"/>
    <w:rsid w:val="0080623A"/>
    <w:rsid w:val="00806E4B"/>
    <w:rsid w:val="00810698"/>
    <w:rsid w:val="008122D2"/>
    <w:rsid w:val="00812EEF"/>
    <w:rsid w:val="00812FCB"/>
    <w:rsid w:val="0081405A"/>
    <w:rsid w:val="00815A9B"/>
    <w:rsid w:val="008164C1"/>
    <w:rsid w:val="00817D7A"/>
    <w:rsid w:val="00820396"/>
    <w:rsid w:val="00821599"/>
    <w:rsid w:val="00821F7D"/>
    <w:rsid w:val="008229FC"/>
    <w:rsid w:val="008231D1"/>
    <w:rsid w:val="0082566E"/>
    <w:rsid w:val="00835AEA"/>
    <w:rsid w:val="00835E8C"/>
    <w:rsid w:val="008369E6"/>
    <w:rsid w:val="00836F78"/>
    <w:rsid w:val="0083781D"/>
    <w:rsid w:val="00837D41"/>
    <w:rsid w:val="00842875"/>
    <w:rsid w:val="00842A88"/>
    <w:rsid w:val="00842DC9"/>
    <w:rsid w:val="0084361A"/>
    <w:rsid w:val="00850F26"/>
    <w:rsid w:val="00852371"/>
    <w:rsid w:val="00856C02"/>
    <w:rsid w:val="00857163"/>
    <w:rsid w:val="00857925"/>
    <w:rsid w:val="008603F5"/>
    <w:rsid w:val="00860532"/>
    <w:rsid w:val="00860DB3"/>
    <w:rsid w:val="00861BEA"/>
    <w:rsid w:val="008631DB"/>
    <w:rsid w:val="00865184"/>
    <w:rsid w:val="00870E1A"/>
    <w:rsid w:val="00871549"/>
    <w:rsid w:val="0087478D"/>
    <w:rsid w:val="00875EEF"/>
    <w:rsid w:val="00877B09"/>
    <w:rsid w:val="00880462"/>
    <w:rsid w:val="00885EA4"/>
    <w:rsid w:val="0089225E"/>
    <w:rsid w:val="00892CC1"/>
    <w:rsid w:val="008942DF"/>
    <w:rsid w:val="00895209"/>
    <w:rsid w:val="008963C2"/>
    <w:rsid w:val="00897A28"/>
    <w:rsid w:val="00897CC8"/>
    <w:rsid w:val="00897CE0"/>
    <w:rsid w:val="008A149B"/>
    <w:rsid w:val="008A1C0B"/>
    <w:rsid w:val="008A233F"/>
    <w:rsid w:val="008A2AF4"/>
    <w:rsid w:val="008A304A"/>
    <w:rsid w:val="008A40A1"/>
    <w:rsid w:val="008A47EF"/>
    <w:rsid w:val="008A5A0C"/>
    <w:rsid w:val="008A68F5"/>
    <w:rsid w:val="008A7476"/>
    <w:rsid w:val="008B1116"/>
    <w:rsid w:val="008B290D"/>
    <w:rsid w:val="008B2CBD"/>
    <w:rsid w:val="008B3A96"/>
    <w:rsid w:val="008B56AE"/>
    <w:rsid w:val="008B5928"/>
    <w:rsid w:val="008B6FD8"/>
    <w:rsid w:val="008C0522"/>
    <w:rsid w:val="008C19DB"/>
    <w:rsid w:val="008C2265"/>
    <w:rsid w:val="008C5047"/>
    <w:rsid w:val="008C5E79"/>
    <w:rsid w:val="008C6FD9"/>
    <w:rsid w:val="008D0450"/>
    <w:rsid w:val="008D06FD"/>
    <w:rsid w:val="008D65B5"/>
    <w:rsid w:val="008D6BF2"/>
    <w:rsid w:val="008D7153"/>
    <w:rsid w:val="008D7998"/>
    <w:rsid w:val="008E0654"/>
    <w:rsid w:val="008E1796"/>
    <w:rsid w:val="008E1813"/>
    <w:rsid w:val="008E373B"/>
    <w:rsid w:val="008E3DD0"/>
    <w:rsid w:val="008E4F48"/>
    <w:rsid w:val="008E57F2"/>
    <w:rsid w:val="008E7AB6"/>
    <w:rsid w:val="008E7C74"/>
    <w:rsid w:val="008F10D0"/>
    <w:rsid w:val="008F181C"/>
    <w:rsid w:val="008F28B8"/>
    <w:rsid w:val="008F34AA"/>
    <w:rsid w:val="008F34D6"/>
    <w:rsid w:val="008F3EC2"/>
    <w:rsid w:val="008F4B77"/>
    <w:rsid w:val="008F6E87"/>
    <w:rsid w:val="00903A06"/>
    <w:rsid w:val="00907972"/>
    <w:rsid w:val="00907E08"/>
    <w:rsid w:val="009105BA"/>
    <w:rsid w:val="00910FD2"/>
    <w:rsid w:val="00911047"/>
    <w:rsid w:val="00911820"/>
    <w:rsid w:val="00912892"/>
    <w:rsid w:val="00913D98"/>
    <w:rsid w:val="00914E3C"/>
    <w:rsid w:val="0091578E"/>
    <w:rsid w:val="00923BED"/>
    <w:rsid w:val="00925D1C"/>
    <w:rsid w:val="00926B68"/>
    <w:rsid w:val="009273B5"/>
    <w:rsid w:val="00930A38"/>
    <w:rsid w:val="00932984"/>
    <w:rsid w:val="00935E70"/>
    <w:rsid w:val="00936A14"/>
    <w:rsid w:val="00936D3A"/>
    <w:rsid w:val="00937035"/>
    <w:rsid w:val="009405FA"/>
    <w:rsid w:val="0094217D"/>
    <w:rsid w:val="00942A20"/>
    <w:rsid w:val="00943F62"/>
    <w:rsid w:val="00944D79"/>
    <w:rsid w:val="00947973"/>
    <w:rsid w:val="00950E17"/>
    <w:rsid w:val="0095356F"/>
    <w:rsid w:val="00954134"/>
    <w:rsid w:val="0095709B"/>
    <w:rsid w:val="009615DA"/>
    <w:rsid w:val="00961FEA"/>
    <w:rsid w:val="00962C24"/>
    <w:rsid w:val="00962EF7"/>
    <w:rsid w:val="0096321B"/>
    <w:rsid w:val="0096326D"/>
    <w:rsid w:val="00963C12"/>
    <w:rsid w:val="0096553D"/>
    <w:rsid w:val="009662F4"/>
    <w:rsid w:val="00966F74"/>
    <w:rsid w:val="00971469"/>
    <w:rsid w:val="009747AA"/>
    <w:rsid w:val="00975001"/>
    <w:rsid w:val="009760D9"/>
    <w:rsid w:val="00980619"/>
    <w:rsid w:val="00981B92"/>
    <w:rsid w:val="0098600D"/>
    <w:rsid w:val="00986E5C"/>
    <w:rsid w:val="00987CF7"/>
    <w:rsid w:val="00987D2C"/>
    <w:rsid w:val="00990EBC"/>
    <w:rsid w:val="00991330"/>
    <w:rsid w:val="009957F7"/>
    <w:rsid w:val="00997EE3"/>
    <w:rsid w:val="009A1813"/>
    <w:rsid w:val="009A2DB2"/>
    <w:rsid w:val="009A32AE"/>
    <w:rsid w:val="009A35C2"/>
    <w:rsid w:val="009A384A"/>
    <w:rsid w:val="009A60B6"/>
    <w:rsid w:val="009A65DC"/>
    <w:rsid w:val="009A7025"/>
    <w:rsid w:val="009A723B"/>
    <w:rsid w:val="009A7A89"/>
    <w:rsid w:val="009B1D3E"/>
    <w:rsid w:val="009B1E7C"/>
    <w:rsid w:val="009B1EEF"/>
    <w:rsid w:val="009B5028"/>
    <w:rsid w:val="009B51DC"/>
    <w:rsid w:val="009C1C2E"/>
    <w:rsid w:val="009C4432"/>
    <w:rsid w:val="009C460E"/>
    <w:rsid w:val="009D080A"/>
    <w:rsid w:val="009D12EF"/>
    <w:rsid w:val="009D20DF"/>
    <w:rsid w:val="009D3DBC"/>
    <w:rsid w:val="009D403B"/>
    <w:rsid w:val="009D42EC"/>
    <w:rsid w:val="009D51B6"/>
    <w:rsid w:val="009D78AA"/>
    <w:rsid w:val="009E274B"/>
    <w:rsid w:val="009E3AA0"/>
    <w:rsid w:val="009E4482"/>
    <w:rsid w:val="009E4624"/>
    <w:rsid w:val="009E6073"/>
    <w:rsid w:val="009E640E"/>
    <w:rsid w:val="009E70A9"/>
    <w:rsid w:val="009F25D4"/>
    <w:rsid w:val="009F3492"/>
    <w:rsid w:val="009F5E39"/>
    <w:rsid w:val="00A00239"/>
    <w:rsid w:val="00A00D6A"/>
    <w:rsid w:val="00A00EAD"/>
    <w:rsid w:val="00A02985"/>
    <w:rsid w:val="00A03AC2"/>
    <w:rsid w:val="00A041B5"/>
    <w:rsid w:val="00A047DE"/>
    <w:rsid w:val="00A057A8"/>
    <w:rsid w:val="00A07058"/>
    <w:rsid w:val="00A07E29"/>
    <w:rsid w:val="00A10C5A"/>
    <w:rsid w:val="00A1175C"/>
    <w:rsid w:val="00A1198B"/>
    <w:rsid w:val="00A119BD"/>
    <w:rsid w:val="00A1571C"/>
    <w:rsid w:val="00A15828"/>
    <w:rsid w:val="00A16FF6"/>
    <w:rsid w:val="00A17416"/>
    <w:rsid w:val="00A17958"/>
    <w:rsid w:val="00A17CA3"/>
    <w:rsid w:val="00A20282"/>
    <w:rsid w:val="00A211BE"/>
    <w:rsid w:val="00A21DC8"/>
    <w:rsid w:val="00A22058"/>
    <w:rsid w:val="00A22601"/>
    <w:rsid w:val="00A23228"/>
    <w:rsid w:val="00A242D8"/>
    <w:rsid w:val="00A2552D"/>
    <w:rsid w:val="00A25850"/>
    <w:rsid w:val="00A265EE"/>
    <w:rsid w:val="00A27273"/>
    <w:rsid w:val="00A325B3"/>
    <w:rsid w:val="00A332C0"/>
    <w:rsid w:val="00A33898"/>
    <w:rsid w:val="00A35D85"/>
    <w:rsid w:val="00A36275"/>
    <w:rsid w:val="00A40312"/>
    <w:rsid w:val="00A40D72"/>
    <w:rsid w:val="00A411BD"/>
    <w:rsid w:val="00A41842"/>
    <w:rsid w:val="00A41B10"/>
    <w:rsid w:val="00A41B23"/>
    <w:rsid w:val="00A42384"/>
    <w:rsid w:val="00A439C1"/>
    <w:rsid w:val="00A45947"/>
    <w:rsid w:val="00A51F45"/>
    <w:rsid w:val="00A52B6A"/>
    <w:rsid w:val="00A53BD2"/>
    <w:rsid w:val="00A5424C"/>
    <w:rsid w:val="00A57CAF"/>
    <w:rsid w:val="00A57F44"/>
    <w:rsid w:val="00A604A7"/>
    <w:rsid w:val="00A60FB4"/>
    <w:rsid w:val="00A618C2"/>
    <w:rsid w:val="00A61C8E"/>
    <w:rsid w:val="00A61E8C"/>
    <w:rsid w:val="00A62CA8"/>
    <w:rsid w:val="00A64AE3"/>
    <w:rsid w:val="00A663B9"/>
    <w:rsid w:val="00A66D95"/>
    <w:rsid w:val="00A673F1"/>
    <w:rsid w:val="00A718B0"/>
    <w:rsid w:val="00A71E17"/>
    <w:rsid w:val="00A72967"/>
    <w:rsid w:val="00A72B1C"/>
    <w:rsid w:val="00A75C0A"/>
    <w:rsid w:val="00A75CE0"/>
    <w:rsid w:val="00A7622D"/>
    <w:rsid w:val="00A8050E"/>
    <w:rsid w:val="00A82237"/>
    <w:rsid w:val="00A82634"/>
    <w:rsid w:val="00A8486E"/>
    <w:rsid w:val="00A8493F"/>
    <w:rsid w:val="00A84AFD"/>
    <w:rsid w:val="00A85860"/>
    <w:rsid w:val="00A87AF6"/>
    <w:rsid w:val="00A91B1C"/>
    <w:rsid w:val="00A92FF5"/>
    <w:rsid w:val="00A935A2"/>
    <w:rsid w:val="00A96C87"/>
    <w:rsid w:val="00AA0370"/>
    <w:rsid w:val="00AA061D"/>
    <w:rsid w:val="00AA3126"/>
    <w:rsid w:val="00AA50B1"/>
    <w:rsid w:val="00AA656A"/>
    <w:rsid w:val="00AA6B40"/>
    <w:rsid w:val="00AA73E1"/>
    <w:rsid w:val="00AB084F"/>
    <w:rsid w:val="00AB1883"/>
    <w:rsid w:val="00AB1BCF"/>
    <w:rsid w:val="00AB251D"/>
    <w:rsid w:val="00AB2F99"/>
    <w:rsid w:val="00AB2FB3"/>
    <w:rsid w:val="00AB59E0"/>
    <w:rsid w:val="00AB5C97"/>
    <w:rsid w:val="00AB5EB0"/>
    <w:rsid w:val="00AB61C4"/>
    <w:rsid w:val="00AB7510"/>
    <w:rsid w:val="00AC003B"/>
    <w:rsid w:val="00AC063D"/>
    <w:rsid w:val="00AC276D"/>
    <w:rsid w:val="00AC2F20"/>
    <w:rsid w:val="00AC5608"/>
    <w:rsid w:val="00AD1EAC"/>
    <w:rsid w:val="00AD34F0"/>
    <w:rsid w:val="00AD3E21"/>
    <w:rsid w:val="00AD4677"/>
    <w:rsid w:val="00AD534F"/>
    <w:rsid w:val="00AD5811"/>
    <w:rsid w:val="00AE00F0"/>
    <w:rsid w:val="00AE0528"/>
    <w:rsid w:val="00AE0806"/>
    <w:rsid w:val="00AE0A7F"/>
    <w:rsid w:val="00AE0E37"/>
    <w:rsid w:val="00AE1859"/>
    <w:rsid w:val="00AE3272"/>
    <w:rsid w:val="00AE3767"/>
    <w:rsid w:val="00AE3BA2"/>
    <w:rsid w:val="00AE4014"/>
    <w:rsid w:val="00AE58F8"/>
    <w:rsid w:val="00AE5A90"/>
    <w:rsid w:val="00AE5FC5"/>
    <w:rsid w:val="00AF1206"/>
    <w:rsid w:val="00AF3153"/>
    <w:rsid w:val="00AF4754"/>
    <w:rsid w:val="00AF66E5"/>
    <w:rsid w:val="00AF717F"/>
    <w:rsid w:val="00AF7641"/>
    <w:rsid w:val="00AF7983"/>
    <w:rsid w:val="00B00426"/>
    <w:rsid w:val="00B00892"/>
    <w:rsid w:val="00B009FB"/>
    <w:rsid w:val="00B00B31"/>
    <w:rsid w:val="00B0156E"/>
    <w:rsid w:val="00B01627"/>
    <w:rsid w:val="00B01F1B"/>
    <w:rsid w:val="00B02654"/>
    <w:rsid w:val="00B0313B"/>
    <w:rsid w:val="00B04491"/>
    <w:rsid w:val="00B0611A"/>
    <w:rsid w:val="00B068A4"/>
    <w:rsid w:val="00B075C7"/>
    <w:rsid w:val="00B07DCF"/>
    <w:rsid w:val="00B101A3"/>
    <w:rsid w:val="00B1083C"/>
    <w:rsid w:val="00B11998"/>
    <w:rsid w:val="00B1199F"/>
    <w:rsid w:val="00B12F8D"/>
    <w:rsid w:val="00B13524"/>
    <w:rsid w:val="00B13B21"/>
    <w:rsid w:val="00B1451E"/>
    <w:rsid w:val="00B14655"/>
    <w:rsid w:val="00B15FCF"/>
    <w:rsid w:val="00B22680"/>
    <w:rsid w:val="00B2395F"/>
    <w:rsid w:val="00B25523"/>
    <w:rsid w:val="00B26AD3"/>
    <w:rsid w:val="00B27EAC"/>
    <w:rsid w:val="00B330A5"/>
    <w:rsid w:val="00B33E55"/>
    <w:rsid w:val="00B34554"/>
    <w:rsid w:val="00B351C5"/>
    <w:rsid w:val="00B373D0"/>
    <w:rsid w:val="00B401A7"/>
    <w:rsid w:val="00B40341"/>
    <w:rsid w:val="00B41665"/>
    <w:rsid w:val="00B43781"/>
    <w:rsid w:val="00B470E6"/>
    <w:rsid w:val="00B5165E"/>
    <w:rsid w:val="00B5199B"/>
    <w:rsid w:val="00B51C95"/>
    <w:rsid w:val="00B53011"/>
    <w:rsid w:val="00B5441C"/>
    <w:rsid w:val="00B55070"/>
    <w:rsid w:val="00B55FE7"/>
    <w:rsid w:val="00B57CBA"/>
    <w:rsid w:val="00B6057C"/>
    <w:rsid w:val="00B63CD8"/>
    <w:rsid w:val="00B6470B"/>
    <w:rsid w:val="00B67B20"/>
    <w:rsid w:val="00B71309"/>
    <w:rsid w:val="00B7156D"/>
    <w:rsid w:val="00B73713"/>
    <w:rsid w:val="00B7381E"/>
    <w:rsid w:val="00B73C4F"/>
    <w:rsid w:val="00B744C1"/>
    <w:rsid w:val="00B76266"/>
    <w:rsid w:val="00B7646F"/>
    <w:rsid w:val="00B76E87"/>
    <w:rsid w:val="00B80411"/>
    <w:rsid w:val="00B814BE"/>
    <w:rsid w:val="00B83C7E"/>
    <w:rsid w:val="00B84145"/>
    <w:rsid w:val="00B841B8"/>
    <w:rsid w:val="00B86531"/>
    <w:rsid w:val="00B86A91"/>
    <w:rsid w:val="00B87696"/>
    <w:rsid w:val="00B900BB"/>
    <w:rsid w:val="00B92214"/>
    <w:rsid w:val="00B927D4"/>
    <w:rsid w:val="00B93175"/>
    <w:rsid w:val="00B94AA8"/>
    <w:rsid w:val="00B96569"/>
    <w:rsid w:val="00B971EE"/>
    <w:rsid w:val="00BA1DAF"/>
    <w:rsid w:val="00BA33CA"/>
    <w:rsid w:val="00BA3E6A"/>
    <w:rsid w:val="00BA4064"/>
    <w:rsid w:val="00BA547D"/>
    <w:rsid w:val="00BA5FE3"/>
    <w:rsid w:val="00BA6612"/>
    <w:rsid w:val="00BA68F9"/>
    <w:rsid w:val="00BA6D17"/>
    <w:rsid w:val="00BB0721"/>
    <w:rsid w:val="00BB1324"/>
    <w:rsid w:val="00BB1782"/>
    <w:rsid w:val="00BB251D"/>
    <w:rsid w:val="00BB3879"/>
    <w:rsid w:val="00BB5C8F"/>
    <w:rsid w:val="00BB5DA7"/>
    <w:rsid w:val="00BB61A0"/>
    <w:rsid w:val="00BB77E9"/>
    <w:rsid w:val="00BB7A62"/>
    <w:rsid w:val="00BB7BBB"/>
    <w:rsid w:val="00BC0554"/>
    <w:rsid w:val="00BC0A04"/>
    <w:rsid w:val="00BC1124"/>
    <w:rsid w:val="00BC3181"/>
    <w:rsid w:val="00BC3449"/>
    <w:rsid w:val="00BC388D"/>
    <w:rsid w:val="00BC4FC9"/>
    <w:rsid w:val="00BC70F1"/>
    <w:rsid w:val="00BC77AE"/>
    <w:rsid w:val="00BD3E63"/>
    <w:rsid w:val="00BD44E6"/>
    <w:rsid w:val="00BD5C02"/>
    <w:rsid w:val="00BD63C8"/>
    <w:rsid w:val="00BD66F6"/>
    <w:rsid w:val="00BD79D5"/>
    <w:rsid w:val="00BE117F"/>
    <w:rsid w:val="00BE26D2"/>
    <w:rsid w:val="00BE2BC0"/>
    <w:rsid w:val="00BE376C"/>
    <w:rsid w:val="00BE4B23"/>
    <w:rsid w:val="00BF17DE"/>
    <w:rsid w:val="00BF2552"/>
    <w:rsid w:val="00BF35ED"/>
    <w:rsid w:val="00BF3DBB"/>
    <w:rsid w:val="00BF5F97"/>
    <w:rsid w:val="00C00E5E"/>
    <w:rsid w:val="00C033DC"/>
    <w:rsid w:val="00C045AE"/>
    <w:rsid w:val="00C04778"/>
    <w:rsid w:val="00C048F9"/>
    <w:rsid w:val="00C0511C"/>
    <w:rsid w:val="00C07B73"/>
    <w:rsid w:val="00C10518"/>
    <w:rsid w:val="00C10728"/>
    <w:rsid w:val="00C11DE9"/>
    <w:rsid w:val="00C12A7D"/>
    <w:rsid w:val="00C12D1D"/>
    <w:rsid w:val="00C14431"/>
    <w:rsid w:val="00C154D2"/>
    <w:rsid w:val="00C15DE1"/>
    <w:rsid w:val="00C227E2"/>
    <w:rsid w:val="00C23028"/>
    <w:rsid w:val="00C23294"/>
    <w:rsid w:val="00C24588"/>
    <w:rsid w:val="00C2670C"/>
    <w:rsid w:val="00C30F93"/>
    <w:rsid w:val="00C31566"/>
    <w:rsid w:val="00C31639"/>
    <w:rsid w:val="00C32071"/>
    <w:rsid w:val="00C33C79"/>
    <w:rsid w:val="00C364C4"/>
    <w:rsid w:val="00C449FE"/>
    <w:rsid w:val="00C45641"/>
    <w:rsid w:val="00C50B5E"/>
    <w:rsid w:val="00C52416"/>
    <w:rsid w:val="00C534C4"/>
    <w:rsid w:val="00C53E67"/>
    <w:rsid w:val="00C56CD8"/>
    <w:rsid w:val="00C56E8C"/>
    <w:rsid w:val="00C57E6D"/>
    <w:rsid w:val="00C60215"/>
    <w:rsid w:val="00C61558"/>
    <w:rsid w:val="00C61FF1"/>
    <w:rsid w:val="00C6708B"/>
    <w:rsid w:val="00C678B1"/>
    <w:rsid w:val="00C72196"/>
    <w:rsid w:val="00C7283B"/>
    <w:rsid w:val="00C7469F"/>
    <w:rsid w:val="00C757D3"/>
    <w:rsid w:val="00C76311"/>
    <w:rsid w:val="00C7741B"/>
    <w:rsid w:val="00C82FF2"/>
    <w:rsid w:val="00C8313F"/>
    <w:rsid w:val="00C836FE"/>
    <w:rsid w:val="00C84B76"/>
    <w:rsid w:val="00C85371"/>
    <w:rsid w:val="00C86354"/>
    <w:rsid w:val="00C87CC3"/>
    <w:rsid w:val="00C91224"/>
    <w:rsid w:val="00C91348"/>
    <w:rsid w:val="00C92783"/>
    <w:rsid w:val="00C94099"/>
    <w:rsid w:val="00C97502"/>
    <w:rsid w:val="00C976BF"/>
    <w:rsid w:val="00C97A9B"/>
    <w:rsid w:val="00CA06DA"/>
    <w:rsid w:val="00CA1E4F"/>
    <w:rsid w:val="00CA3B39"/>
    <w:rsid w:val="00CA4173"/>
    <w:rsid w:val="00CA6855"/>
    <w:rsid w:val="00CA766B"/>
    <w:rsid w:val="00CB0004"/>
    <w:rsid w:val="00CB0C56"/>
    <w:rsid w:val="00CB110E"/>
    <w:rsid w:val="00CB16A9"/>
    <w:rsid w:val="00CB19FC"/>
    <w:rsid w:val="00CB2918"/>
    <w:rsid w:val="00CB350B"/>
    <w:rsid w:val="00CB66EA"/>
    <w:rsid w:val="00CB7212"/>
    <w:rsid w:val="00CB7797"/>
    <w:rsid w:val="00CC0750"/>
    <w:rsid w:val="00CC0AC1"/>
    <w:rsid w:val="00CC2D70"/>
    <w:rsid w:val="00CC4B95"/>
    <w:rsid w:val="00CC4FA7"/>
    <w:rsid w:val="00CC5A16"/>
    <w:rsid w:val="00CC68DF"/>
    <w:rsid w:val="00CC695E"/>
    <w:rsid w:val="00CC6FC0"/>
    <w:rsid w:val="00CC7AA2"/>
    <w:rsid w:val="00CD044C"/>
    <w:rsid w:val="00CD52BE"/>
    <w:rsid w:val="00CD58A4"/>
    <w:rsid w:val="00CD5F41"/>
    <w:rsid w:val="00CD6908"/>
    <w:rsid w:val="00CD6CA6"/>
    <w:rsid w:val="00CD7B23"/>
    <w:rsid w:val="00CE1381"/>
    <w:rsid w:val="00CE138D"/>
    <w:rsid w:val="00CE336B"/>
    <w:rsid w:val="00CE4974"/>
    <w:rsid w:val="00CE60E1"/>
    <w:rsid w:val="00CE65D4"/>
    <w:rsid w:val="00CE6698"/>
    <w:rsid w:val="00CE66EE"/>
    <w:rsid w:val="00CE6A2D"/>
    <w:rsid w:val="00CF2003"/>
    <w:rsid w:val="00CF23EF"/>
    <w:rsid w:val="00CF2FC0"/>
    <w:rsid w:val="00CF3D85"/>
    <w:rsid w:val="00CF3F17"/>
    <w:rsid w:val="00CF4527"/>
    <w:rsid w:val="00CF4C2B"/>
    <w:rsid w:val="00CF4CB8"/>
    <w:rsid w:val="00CF561F"/>
    <w:rsid w:val="00CF6CC6"/>
    <w:rsid w:val="00CF739B"/>
    <w:rsid w:val="00CF7CDE"/>
    <w:rsid w:val="00D00274"/>
    <w:rsid w:val="00D00EB7"/>
    <w:rsid w:val="00D0174F"/>
    <w:rsid w:val="00D024DE"/>
    <w:rsid w:val="00D02539"/>
    <w:rsid w:val="00D037E9"/>
    <w:rsid w:val="00D0472E"/>
    <w:rsid w:val="00D0658C"/>
    <w:rsid w:val="00D0721D"/>
    <w:rsid w:val="00D073D2"/>
    <w:rsid w:val="00D07527"/>
    <w:rsid w:val="00D10F3E"/>
    <w:rsid w:val="00D11008"/>
    <w:rsid w:val="00D11AF1"/>
    <w:rsid w:val="00D1208A"/>
    <w:rsid w:val="00D12AC2"/>
    <w:rsid w:val="00D12EE9"/>
    <w:rsid w:val="00D137E4"/>
    <w:rsid w:val="00D1382E"/>
    <w:rsid w:val="00D1444B"/>
    <w:rsid w:val="00D14A36"/>
    <w:rsid w:val="00D16AAC"/>
    <w:rsid w:val="00D17F64"/>
    <w:rsid w:val="00D20278"/>
    <w:rsid w:val="00D22CEB"/>
    <w:rsid w:val="00D25900"/>
    <w:rsid w:val="00D27985"/>
    <w:rsid w:val="00D27F89"/>
    <w:rsid w:val="00D30CE2"/>
    <w:rsid w:val="00D32BE7"/>
    <w:rsid w:val="00D35B1C"/>
    <w:rsid w:val="00D36619"/>
    <w:rsid w:val="00D379C0"/>
    <w:rsid w:val="00D4436F"/>
    <w:rsid w:val="00D44CDC"/>
    <w:rsid w:val="00D44E08"/>
    <w:rsid w:val="00D44E0F"/>
    <w:rsid w:val="00D473AD"/>
    <w:rsid w:val="00D47DAE"/>
    <w:rsid w:val="00D52325"/>
    <w:rsid w:val="00D5387E"/>
    <w:rsid w:val="00D56DA6"/>
    <w:rsid w:val="00D578AC"/>
    <w:rsid w:val="00D63067"/>
    <w:rsid w:val="00D66096"/>
    <w:rsid w:val="00D661D8"/>
    <w:rsid w:val="00D66DFB"/>
    <w:rsid w:val="00D67E36"/>
    <w:rsid w:val="00D71DC0"/>
    <w:rsid w:val="00D72B9A"/>
    <w:rsid w:val="00D74EDC"/>
    <w:rsid w:val="00D770CE"/>
    <w:rsid w:val="00D80272"/>
    <w:rsid w:val="00D81623"/>
    <w:rsid w:val="00D8165B"/>
    <w:rsid w:val="00D818FD"/>
    <w:rsid w:val="00D862CF"/>
    <w:rsid w:val="00D86817"/>
    <w:rsid w:val="00D879B9"/>
    <w:rsid w:val="00D9014A"/>
    <w:rsid w:val="00D9096D"/>
    <w:rsid w:val="00D92A61"/>
    <w:rsid w:val="00D92BFF"/>
    <w:rsid w:val="00D934B2"/>
    <w:rsid w:val="00D937E0"/>
    <w:rsid w:val="00D951B6"/>
    <w:rsid w:val="00D97DB0"/>
    <w:rsid w:val="00DA0C34"/>
    <w:rsid w:val="00DA196E"/>
    <w:rsid w:val="00DA2B74"/>
    <w:rsid w:val="00DA3DB3"/>
    <w:rsid w:val="00DA3F80"/>
    <w:rsid w:val="00DA45EC"/>
    <w:rsid w:val="00DA4E49"/>
    <w:rsid w:val="00DA693B"/>
    <w:rsid w:val="00DA6FC1"/>
    <w:rsid w:val="00DA7C7A"/>
    <w:rsid w:val="00DB2895"/>
    <w:rsid w:val="00DB2ECF"/>
    <w:rsid w:val="00DB3642"/>
    <w:rsid w:val="00DB39BB"/>
    <w:rsid w:val="00DB4579"/>
    <w:rsid w:val="00DB48C3"/>
    <w:rsid w:val="00DC034C"/>
    <w:rsid w:val="00DC3023"/>
    <w:rsid w:val="00DC4433"/>
    <w:rsid w:val="00DC5A6F"/>
    <w:rsid w:val="00DC5F34"/>
    <w:rsid w:val="00DC69C0"/>
    <w:rsid w:val="00DC6F71"/>
    <w:rsid w:val="00DD093C"/>
    <w:rsid w:val="00DD0F2A"/>
    <w:rsid w:val="00DD4165"/>
    <w:rsid w:val="00DD4182"/>
    <w:rsid w:val="00DE227F"/>
    <w:rsid w:val="00DE2D1C"/>
    <w:rsid w:val="00DE355A"/>
    <w:rsid w:val="00DE3570"/>
    <w:rsid w:val="00DE5147"/>
    <w:rsid w:val="00DE676B"/>
    <w:rsid w:val="00DF012E"/>
    <w:rsid w:val="00DF227C"/>
    <w:rsid w:val="00DF4801"/>
    <w:rsid w:val="00DF6056"/>
    <w:rsid w:val="00DF7872"/>
    <w:rsid w:val="00E02BC4"/>
    <w:rsid w:val="00E037B0"/>
    <w:rsid w:val="00E04B40"/>
    <w:rsid w:val="00E05416"/>
    <w:rsid w:val="00E05DC4"/>
    <w:rsid w:val="00E06399"/>
    <w:rsid w:val="00E101FD"/>
    <w:rsid w:val="00E13B63"/>
    <w:rsid w:val="00E14266"/>
    <w:rsid w:val="00E155FB"/>
    <w:rsid w:val="00E175FE"/>
    <w:rsid w:val="00E2008B"/>
    <w:rsid w:val="00E21FFC"/>
    <w:rsid w:val="00E254C6"/>
    <w:rsid w:val="00E31012"/>
    <w:rsid w:val="00E32373"/>
    <w:rsid w:val="00E3462B"/>
    <w:rsid w:val="00E349A5"/>
    <w:rsid w:val="00E35107"/>
    <w:rsid w:val="00E35C03"/>
    <w:rsid w:val="00E3719E"/>
    <w:rsid w:val="00E4075A"/>
    <w:rsid w:val="00E4334E"/>
    <w:rsid w:val="00E46042"/>
    <w:rsid w:val="00E474AB"/>
    <w:rsid w:val="00E47F15"/>
    <w:rsid w:val="00E502E3"/>
    <w:rsid w:val="00E530E3"/>
    <w:rsid w:val="00E5551C"/>
    <w:rsid w:val="00E560A8"/>
    <w:rsid w:val="00E574F1"/>
    <w:rsid w:val="00E654A2"/>
    <w:rsid w:val="00E65D89"/>
    <w:rsid w:val="00E664D1"/>
    <w:rsid w:val="00E66F34"/>
    <w:rsid w:val="00E7070F"/>
    <w:rsid w:val="00E70F5F"/>
    <w:rsid w:val="00E71F97"/>
    <w:rsid w:val="00E7270D"/>
    <w:rsid w:val="00E743AB"/>
    <w:rsid w:val="00E76F44"/>
    <w:rsid w:val="00E816E5"/>
    <w:rsid w:val="00E851E6"/>
    <w:rsid w:val="00E87E60"/>
    <w:rsid w:val="00E90BE3"/>
    <w:rsid w:val="00E90F1B"/>
    <w:rsid w:val="00E92CAF"/>
    <w:rsid w:val="00E9314E"/>
    <w:rsid w:val="00E93316"/>
    <w:rsid w:val="00E9377B"/>
    <w:rsid w:val="00E939E7"/>
    <w:rsid w:val="00E94001"/>
    <w:rsid w:val="00E94EB8"/>
    <w:rsid w:val="00E956C2"/>
    <w:rsid w:val="00EA0183"/>
    <w:rsid w:val="00EA042B"/>
    <w:rsid w:val="00EA1E92"/>
    <w:rsid w:val="00EA2F8D"/>
    <w:rsid w:val="00EA6E25"/>
    <w:rsid w:val="00EA7356"/>
    <w:rsid w:val="00EA737F"/>
    <w:rsid w:val="00EA7A74"/>
    <w:rsid w:val="00EB22E2"/>
    <w:rsid w:val="00EB2787"/>
    <w:rsid w:val="00EB2798"/>
    <w:rsid w:val="00EB331E"/>
    <w:rsid w:val="00EB4BE8"/>
    <w:rsid w:val="00EC0058"/>
    <w:rsid w:val="00EC0A3C"/>
    <w:rsid w:val="00EC0F63"/>
    <w:rsid w:val="00EC16B4"/>
    <w:rsid w:val="00EC226B"/>
    <w:rsid w:val="00EC2D9C"/>
    <w:rsid w:val="00EC3B4F"/>
    <w:rsid w:val="00EC6A1E"/>
    <w:rsid w:val="00EC76B1"/>
    <w:rsid w:val="00ED10A5"/>
    <w:rsid w:val="00ED1FE2"/>
    <w:rsid w:val="00ED3324"/>
    <w:rsid w:val="00ED3A9B"/>
    <w:rsid w:val="00ED3C1D"/>
    <w:rsid w:val="00ED6373"/>
    <w:rsid w:val="00ED63EE"/>
    <w:rsid w:val="00ED6667"/>
    <w:rsid w:val="00EE0BE1"/>
    <w:rsid w:val="00EE22D6"/>
    <w:rsid w:val="00EE3C72"/>
    <w:rsid w:val="00EE5477"/>
    <w:rsid w:val="00EE5873"/>
    <w:rsid w:val="00EE6E1F"/>
    <w:rsid w:val="00EE735C"/>
    <w:rsid w:val="00EF3484"/>
    <w:rsid w:val="00EF38B3"/>
    <w:rsid w:val="00EF6B87"/>
    <w:rsid w:val="00F01ADE"/>
    <w:rsid w:val="00F04EF6"/>
    <w:rsid w:val="00F050FE"/>
    <w:rsid w:val="00F0710D"/>
    <w:rsid w:val="00F07D35"/>
    <w:rsid w:val="00F10DB1"/>
    <w:rsid w:val="00F119A1"/>
    <w:rsid w:val="00F175E0"/>
    <w:rsid w:val="00F2095D"/>
    <w:rsid w:val="00F21822"/>
    <w:rsid w:val="00F21C8A"/>
    <w:rsid w:val="00F22157"/>
    <w:rsid w:val="00F23B99"/>
    <w:rsid w:val="00F25B80"/>
    <w:rsid w:val="00F26A02"/>
    <w:rsid w:val="00F276A2"/>
    <w:rsid w:val="00F27927"/>
    <w:rsid w:val="00F30502"/>
    <w:rsid w:val="00F30625"/>
    <w:rsid w:val="00F311ED"/>
    <w:rsid w:val="00F32318"/>
    <w:rsid w:val="00F33DCA"/>
    <w:rsid w:val="00F340FE"/>
    <w:rsid w:val="00F34E26"/>
    <w:rsid w:val="00F36BA9"/>
    <w:rsid w:val="00F37E00"/>
    <w:rsid w:val="00F40B09"/>
    <w:rsid w:val="00F40D07"/>
    <w:rsid w:val="00F45AD7"/>
    <w:rsid w:val="00F46AAF"/>
    <w:rsid w:val="00F46E3C"/>
    <w:rsid w:val="00F47C0C"/>
    <w:rsid w:val="00F50177"/>
    <w:rsid w:val="00F518BC"/>
    <w:rsid w:val="00F51B27"/>
    <w:rsid w:val="00F53BDC"/>
    <w:rsid w:val="00F55320"/>
    <w:rsid w:val="00F55DB2"/>
    <w:rsid w:val="00F5631B"/>
    <w:rsid w:val="00F56F33"/>
    <w:rsid w:val="00F57253"/>
    <w:rsid w:val="00F57AB6"/>
    <w:rsid w:val="00F57F45"/>
    <w:rsid w:val="00F60E13"/>
    <w:rsid w:val="00F61882"/>
    <w:rsid w:val="00F61B1D"/>
    <w:rsid w:val="00F63FD2"/>
    <w:rsid w:val="00F6479F"/>
    <w:rsid w:val="00F64A2A"/>
    <w:rsid w:val="00F67D3D"/>
    <w:rsid w:val="00F71E54"/>
    <w:rsid w:val="00F72389"/>
    <w:rsid w:val="00F75F3E"/>
    <w:rsid w:val="00F803F6"/>
    <w:rsid w:val="00F80500"/>
    <w:rsid w:val="00F83FAD"/>
    <w:rsid w:val="00F85075"/>
    <w:rsid w:val="00F861CE"/>
    <w:rsid w:val="00F8697F"/>
    <w:rsid w:val="00F86D77"/>
    <w:rsid w:val="00F86D8A"/>
    <w:rsid w:val="00F87BBE"/>
    <w:rsid w:val="00F919CD"/>
    <w:rsid w:val="00F91A29"/>
    <w:rsid w:val="00F971DA"/>
    <w:rsid w:val="00FA0077"/>
    <w:rsid w:val="00FA3B6E"/>
    <w:rsid w:val="00FA499F"/>
    <w:rsid w:val="00FA5F30"/>
    <w:rsid w:val="00FA66CE"/>
    <w:rsid w:val="00FA7F81"/>
    <w:rsid w:val="00FB0E65"/>
    <w:rsid w:val="00FB1ACB"/>
    <w:rsid w:val="00FB1D78"/>
    <w:rsid w:val="00FB1E9D"/>
    <w:rsid w:val="00FB30C6"/>
    <w:rsid w:val="00FB4FF8"/>
    <w:rsid w:val="00FB5388"/>
    <w:rsid w:val="00FB5B93"/>
    <w:rsid w:val="00FB5E43"/>
    <w:rsid w:val="00FC319B"/>
    <w:rsid w:val="00FC38F8"/>
    <w:rsid w:val="00FC4A6D"/>
    <w:rsid w:val="00FC74A4"/>
    <w:rsid w:val="00FC7AF2"/>
    <w:rsid w:val="00FC7BFF"/>
    <w:rsid w:val="00FD066F"/>
    <w:rsid w:val="00FD0B03"/>
    <w:rsid w:val="00FD1D6C"/>
    <w:rsid w:val="00FD1DF2"/>
    <w:rsid w:val="00FD23BB"/>
    <w:rsid w:val="00FD4EBA"/>
    <w:rsid w:val="00FE02F1"/>
    <w:rsid w:val="00FE2394"/>
    <w:rsid w:val="00FF2618"/>
    <w:rsid w:val="00FF2C03"/>
    <w:rsid w:val="00FF3235"/>
    <w:rsid w:val="00FF3400"/>
    <w:rsid w:val="00FF3503"/>
    <w:rsid w:val="00FF3809"/>
    <w:rsid w:val="00FF3B2F"/>
    <w:rsid w:val="00FF7C76"/>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5FBC0"/>
  <w15:chartTrackingRefBased/>
  <w15:docId w15:val="{9556FEB6-62AC-4581-9832-956C9F2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ol1">
    <w:name w:val="heading 1"/>
    <w:basedOn w:val="Normal"/>
    <w:next w:val="Normal"/>
    <w:link w:val="Ttol1Car"/>
    <w:uiPriority w:val="9"/>
    <w:qFormat/>
    <w:rsid w:val="005C79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ol2">
    <w:name w:val="heading 2"/>
    <w:basedOn w:val="Normal"/>
    <w:next w:val="Normal"/>
    <w:link w:val="Ttol2Car"/>
    <w:uiPriority w:val="9"/>
    <w:semiHidden/>
    <w:unhideWhenUsed/>
    <w:qFormat/>
    <w:rsid w:val="00A618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533624"/>
    <w:pPr>
      <w:ind w:left="720"/>
      <w:contextualSpacing/>
    </w:pPr>
  </w:style>
  <w:style w:type="character" w:styleId="Enlla">
    <w:name w:val="Hyperlink"/>
    <w:basedOn w:val="Tipusdelletraperdefectedelpargraf"/>
    <w:uiPriority w:val="99"/>
    <w:unhideWhenUsed/>
    <w:rsid w:val="000A6D8B"/>
    <w:rPr>
      <w:color w:val="0563C1" w:themeColor="hyperlink"/>
      <w:u w:val="single"/>
    </w:rPr>
  </w:style>
  <w:style w:type="character" w:styleId="Enllavisitat">
    <w:name w:val="FollowedHyperlink"/>
    <w:basedOn w:val="Tipusdelletraperdefectedelpargraf"/>
    <w:uiPriority w:val="99"/>
    <w:semiHidden/>
    <w:unhideWhenUsed/>
    <w:rsid w:val="004F1F4C"/>
    <w:rPr>
      <w:color w:val="954F72" w:themeColor="followedHyperlink"/>
      <w:u w:val="single"/>
    </w:rPr>
  </w:style>
  <w:style w:type="character" w:customStyle="1" w:styleId="Ttol1Car">
    <w:name w:val="Títol 1 Car"/>
    <w:basedOn w:val="Tipusdelletraperdefectedelpargraf"/>
    <w:link w:val="Ttol1"/>
    <w:uiPriority w:val="9"/>
    <w:rsid w:val="005C796F"/>
    <w:rPr>
      <w:rFonts w:asciiTheme="majorHAnsi" w:eastAsiaTheme="majorEastAsia" w:hAnsiTheme="majorHAnsi" w:cstheme="majorBidi"/>
      <w:color w:val="2E74B5" w:themeColor="accent1" w:themeShade="BF"/>
      <w:sz w:val="32"/>
      <w:szCs w:val="32"/>
    </w:rPr>
  </w:style>
  <w:style w:type="character" w:customStyle="1" w:styleId="Ttol2Car">
    <w:name w:val="Títol 2 Car"/>
    <w:basedOn w:val="Tipusdelletraperdefectedelpargraf"/>
    <w:link w:val="Ttol2"/>
    <w:uiPriority w:val="9"/>
    <w:semiHidden/>
    <w:rsid w:val="00A618C2"/>
    <w:rPr>
      <w:rFonts w:asciiTheme="majorHAnsi" w:eastAsiaTheme="majorEastAsia" w:hAnsiTheme="majorHAnsi" w:cstheme="majorBidi"/>
      <w:color w:val="2E74B5" w:themeColor="accent1" w:themeShade="BF"/>
      <w:sz w:val="26"/>
      <w:szCs w:val="26"/>
    </w:rPr>
  </w:style>
  <w:style w:type="paragraph" w:styleId="Llista">
    <w:name w:val="List"/>
    <w:basedOn w:val="Normal"/>
    <w:uiPriority w:val="99"/>
    <w:unhideWhenUsed/>
    <w:rsid w:val="00173F42"/>
    <w:pPr>
      <w:ind w:left="283" w:hanging="283"/>
      <w:contextualSpacing/>
    </w:pPr>
  </w:style>
  <w:style w:type="paragraph" w:styleId="Textindependent">
    <w:name w:val="Body Text"/>
    <w:basedOn w:val="Normal"/>
    <w:link w:val="TextindependentCar"/>
    <w:uiPriority w:val="99"/>
    <w:unhideWhenUsed/>
    <w:rsid w:val="00173F42"/>
    <w:pPr>
      <w:spacing w:after="120"/>
    </w:pPr>
  </w:style>
  <w:style w:type="character" w:customStyle="1" w:styleId="TextindependentCar">
    <w:name w:val="Text independent Car"/>
    <w:basedOn w:val="Tipusdelletraperdefectedelpargraf"/>
    <w:link w:val="Textindependent"/>
    <w:uiPriority w:val="99"/>
    <w:rsid w:val="00173F42"/>
  </w:style>
  <w:style w:type="paragraph" w:styleId="Capalera">
    <w:name w:val="header"/>
    <w:basedOn w:val="Normal"/>
    <w:link w:val="CapaleraCar"/>
    <w:uiPriority w:val="99"/>
    <w:unhideWhenUsed/>
    <w:rsid w:val="001C474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1C4745"/>
  </w:style>
  <w:style w:type="paragraph" w:styleId="Peu">
    <w:name w:val="footer"/>
    <w:basedOn w:val="Normal"/>
    <w:link w:val="PeuCar"/>
    <w:uiPriority w:val="99"/>
    <w:unhideWhenUsed/>
    <w:rsid w:val="001C474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1C4745"/>
  </w:style>
  <w:style w:type="table" w:styleId="Taulaambquadrcula">
    <w:name w:val="Table Grid"/>
    <w:basedOn w:val="Taulanormal"/>
    <w:uiPriority w:val="39"/>
    <w:rsid w:val="00265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1F7D"/>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mfasi">
    <w:name w:val="Emphasis"/>
    <w:basedOn w:val="Tipusdelletraperdefectedelpargraf"/>
    <w:uiPriority w:val="20"/>
    <w:qFormat/>
    <w:rsid w:val="00821F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902445">
      <w:bodyDiv w:val="1"/>
      <w:marLeft w:val="0"/>
      <w:marRight w:val="0"/>
      <w:marTop w:val="0"/>
      <w:marBottom w:val="0"/>
      <w:divBdr>
        <w:top w:val="none" w:sz="0" w:space="0" w:color="auto"/>
        <w:left w:val="none" w:sz="0" w:space="0" w:color="auto"/>
        <w:bottom w:val="none" w:sz="0" w:space="0" w:color="auto"/>
        <w:right w:val="none" w:sz="0" w:space="0" w:color="auto"/>
      </w:divBdr>
      <w:divsChild>
        <w:div w:id="2082169734">
          <w:marLeft w:val="0"/>
          <w:marRight w:val="0"/>
          <w:marTop w:val="0"/>
          <w:marBottom w:val="75"/>
          <w:divBdr>
            <w:top w:val="none" w:sz="0" w:space="0" w:color="auto"/>
            <w:left w:val="none" w:sz="0" w:space="0" w:color="auto"/>
            <w:bottom w:val="none" w:sz="0" w:space="0" w:color="auto"/>
            <w:right w:val="none" w:sz="0" w:space="0" w:color="auto"/>
          </w:divBdr>
        </w:div>
      </w:divsChild>
    </w:div>
    <w:div w:id="1138113170">
      <w:bodyDiv w:val="1"/>
      <w:marLeft w:val="0"/>
      <w:marRight w:val="0"/>
      <w:marTop w:val="0"/>
      <w:marBottom w:val="0"/>
      <w:divBdr>
        <w:top w:val="none" w:sz="0" w:space="0" w:color="auto"/>
        <w:left w:val="none" w:sz="0" w:space="0" w:color="auto"/>
        <w:bottom w:val="none" w:sz="0" w:space="0" w:color="auto"/>
        <w:right w:val="none" w:sz="0" w:space="0" w:color="auto"/>
      </w:divBdr>
    </w:div>
    <w:div w:id="1323851285">
      <w:bodyDiv w:val="1"/>
      <w:marLeft w:val="0"/>
      <w:marRight w:val="0"/>
      <w:marTop w:val="0"/>
      <w:marBottom w:val="0"/>
      <w:divBdr>
        <w:top w:val="none" w:sz="0" w:space="0" w:color="auto"/>
        <w:left w:val="none" w:sz="0" w:space="0" w:color="auto"/>
        <w:bottom w:val="none" w:sz="0" w:space="0" w:color="auto"/>
        <w:right w:val="none" w:sz="0" w:space="0" w:color="auto"/>
      </w:divBdr>
      <w:divsChild>
        <w:div w:id="1142651208">
          <w:marLeft w:val="0"/>
          <w:marRight w:val="0"/>
          <w:marTop w:val="0"/>
          <w:marBottom w:val="0"/>
          <w:divBdr>
            <w:top w:val="none" w:sz="0" w:space="0" w:color="auto"/>
            <w:left w:val="none" w:sz="0" w:space="0" w:color="auto"/>
            <w:bottom w:val="none" w:sz="0" w:space="0" w:color="auto"/>
            <w:right w:val="none" w:sz="0" w:space="0" w:color="auto"/>
          </w:divBdr>
        </w:div>
        <w:div w:id="1815560250">
          <w:marLeft w:val="0"/>
          <w:marRight w:val="0"/>
          <w:marTop w:val="0"/>
          <w:marBottom w:val="0"/>
          <w:divBdr>
            <w:top w:val="none" w:sz="0" w:space="0" w:color="auto"/>
            <w:left w:val="none" w:sz="0" w:space="0" w:color="auto"/>
            <w:bottom w:val="none" w:sz="0" w:space="0" w:color="auto"/>
            <w:right w:val="none" w:sz="0" w:space="0" w:color="auto"/>
          </w:divBdr>
        </w:div>
        <w:div w:id="416562652">
          <w:marLeft w:val="0"/>
          <w:marRight w:val="0"/>
          <w:marTop w:val="0"/>
          <w:marBottom w:val="0"/>
          <w:divBdr>
            <w:top w:val="none" w:sz="0" w:space="0" w:color="auto"/>
            <w:left w:val="none" w:sz="0" w:space="0" w:color="auto"/>
            <w:bottom w:val="none" w:sz="0" w:space="0" w:color="auto"/>
            <w:right w:val="none" w:sz="0" w:space="0" w:color="auto"/>
          </w:divBdr>
        </w:div>
        <w:div w:id="845098561">
          <w:marLeft w:val="0"/>
          <w:marRight w:val="0"/>
          <w:marTop w:val="0"/>
          <w:marBottom w:val="0"/>
          <w:divBdr>
            <w:top w:val="none" w:sz="0" w:space="0" w:color="auto"/>
            <w:left w:val="none" w:sz="0" w:space="0" w:color="auto"/>
            <w:bottom w:val="none" w:sz="0" w:space="0" w:color="auto"/>
            <w:right w:val="none" w:sz="0" w:space="0" w:color="auto"/>
          </w:divBdr>
        </w:div>
        <w:div w:id="470367745">
          <w:marLeft w:val="0"/>
          <w:marRight w:val="0"/>
          <w:marTop w:val="0"/>
          <w:marBottom w:val="0"/>
          <w:divBdr>
            <w:top w:val="none" w:sz="0" w:space="0" w:color="auto"/>
            <w:left w:val="none" w:sz="0" w:space="0" w:color="auto"/>
            <w:bottom w:val="none" w:sz="0" w:space="0" w:color="auto"/>
            <w:right w:val="none" w:sz="0" w:space="0" w:color="auto"/>
          </w:divBdr>
        </w:div>
      </w:divsChild>
    </w:div>
    <w:div w:id="1655260477">
      <w:bodyDiv w:val="1"/>
      <w:marLeft w:val="0"/>
      <w:marRight w:val="0"/>
      <w:marTop w:val="0"/>
      <w:marBottom w:val="0"/>
      <w:divBdr>
        <w:top w:val="none" w:sz="0" w:space="0" w:color="auto"/>
        <w:left w:val="none" w:sz="0" w:space="0" w:color="auto"/>
        <w:bottom w:val="none" w:sz="0" w:space="0" w:color="auto"/>
        <w:right w:val="none" w:sz="0" w:space="0" w:color="auto"/>
      </w:divBdr>
      <w:divsChild>
        <w:div w:id="1662729526">
          <w:marLeft w:val="0"/>
          <w:marRight w:val="0"/>
          <w:marTop w:val="0"/>
          <w:marBottom w:val="75"/>
          <w:divBdr>
            <w:top w:val="none" w:sz="0" w:space="0" w:color="auto"/>
            <w:left w:val="none" w:sz="0" w:space="0" w:color="auto"/>
            <w:bottom w:val="none" w:sz="0" w:space="0" w:color="auto"/>
            <w:right w:val="none" w:sz="0" w:space="0" w:color="auto"/>
          </w:divBdr>
        </w:div>
      </w:divsChild>
    </w:div>
    <w:div w:id="17387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www.cccb.org/ca/exposicions/fitxa/en-laire-commogut/2465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youtube.com/channel/UCjEftWZmH4Czj5DXdgnXKg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ilmoteca.cat/web/ca/cicle/filmoteca-georges-didi-huberman"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6</Pages>
  <Words>672</Words>
  <Characters>3836</Characters>
  <Application>Microsoft Office Word</Application>
  <DocSecurity>0</DocSecurity>
  <Lines>31</Lines>
  <Paragraphs>8</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Martínez Mallén, Jordi</dc:creator>
  <cp:keywords/>
  <dc:description/>
  <cp:lastModifiedBy>Martínez Mallén, Jordi</cp:lastModifiedBy>
  <cp:revision>3</cp:revision>
  <dcterms:created xsi:type="dcterms:W3CDTF">2025-05-02T07:47:00Z</dcterms:created>
  <dcterms:modified xsi:type="dcterms:W3CDTF">2025-05-02T09:38:00Z</dcterms:modified>
</cp:coreProperties>
</file>